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3D232D">
      <w:pPr>
        <w:rPr>
          <w:rFonts w:hint="eastAsia"/>
          <w:lang w:val="zh-CN"/>
        </w:rPr>
      </w:pPr>
    </w:p>
    <w:p w14:paraId="297B2E38">
      <w:pPr>
        <w:rPr>
          <w:rFonts w:hint="eastAsia"/>
          <w:lang w:val="zh-CN"/>
        </w:rPr>
      </w:pPr>
    </w:p>
    <w:p w14:paraId="75A8EF03">
      <w:pPr>
        <w:rPr>
          <w:rFonts w:hint="eastAsia"/>
          <w:lang w:val="zh-CN"/>
        </w:rPr>
      </w:pPr>
    </w:p>
    <w:p w14:paraId="6CE629AB">
      <w:pPr>
        <w:spacing w:before="149" w:line="220" w:lineRule="auto"/>
        <w:jc w:val="center"/>
        <w:rPr>
          <w:rFonts w:hint="eastAsia" w:ascii="宋体" w:hAnsi="宋体" w:eastAsia="宋体" w:cs="宋体"/>
          <w:sz w:val="72"/>
          <w:szCs w:val="72"/>
        </w:rPr>
      </w:pPr>
      <w:r>
        <w:rPr>
          <w:rFonts w:hint="eastAsia" w:ascii="宋体" w:hAnsi="宋体" w:eastAsia="宋体" w:cs="宋体"/>
          <w:spacing w:val="11"/>
          <w:sz w:val="72"/>
          <w:szCs w:val="72"/>
        </w:rPr>
        <w:t>西安智慧应急平台项目</w:t>
      </w:r>
    </w:p>
    <w:p w14:paraId="54D96E65">
      <w:pPr>
        <w:spacing w:before="220" w:line="219" w:lineRule="auto"/>
        <w:jc w:val="center"/>
        <w:rPr>
          <w:rFonts w:hint="eastAsia" w:ascii="宋体" w:hAnsi="宋体" w:eastAsia="宋体" w:cs="宋体"/>
          <w:b/>
          <w:bCs/>
          <w:spacing w:val="-20"/>
          <w:sz w:val="48"/>
          <w:szCs w:val="48"/>
        </w:rPr>
      </w:pPr>
      <w:r>
        <w:rPr>
          <w:rFonts w:hint="eastAsia" w:ascii="宋体" w:hAnsi="宋体" w:eastAsia="宋体" w:cs="宋体"/>
          <w:b/>
          <w:bCs/>
          <w:spacing w:val="-20"/>
          <w:sz w:val="48"/>
          <w:szCs w:val="48"/>
        </w:rPr>
        <w:t>(第一标段：西安智慧应急平台项目建设)</w:t>
      </w:r>
    </w:p>
    <w:p w14:paraId="346CFA79"/>
    <w:p w14:paraId="53D1CF5E">
      <w:pPr>
        <w:ind w:firstLine="480"/>
        <w:rPr>
          <w:rFonts w:hint="eastAsia" w:ascii="宋体" w:hAnsi="宋体"/>
        </w:rPr>
      </w:pPr>
    </w:p>
    <w:p w14:paraId="330D3A11">
      <w:pPr>
        <w:ind w:firstLine="480"/>
        <w:rPr>
          <w:rFonts w:hint="eastAsia"/>
        </w:rPr>
      </w:pPr>
    </w:p>
    <w:p w14:paraId="1D796DC1">
      <w:pPr>
        <w:ind w:firstLine="480"/>
        <w:rPr>
          <w:rFonts w:hint="eastAsia" w:ascii="宋体" w:hAnsi="宋体"/>
        </w:rPr>
      </w:pPr>
    </w:p>
    <w:p w14:paraId="567434D7">
      <w:pPr>
        <w:ind w:firstLine="480"/>
        <w:rPr>
          <w:rFonts w:hint="eastAsia" w:ascii="宋体" w:hAnsi="宋体"/>
        </w:rPr>
      </w:pPr>
    </w:p>
    <w:p w14:paraId="431C10FE">
      <w:pPr>
        <w:pStyle w:val="31"/>
        <w:ind w:firstLine="520"/>
        <w:jc w:val="center"/>
        <w:rPr>
          <w:bCs/>
        </w:rPr>
      </w:pPr>
      <w:r>
        <w:rPr>
          <w:rFonts w:hint="eastAsia" w:hAnsi="宋体" w:cs="宋体"/>
          <w:bCs/>
          <w:sz w:val="52"/>
          <w:szCs w:val="52"/>
        </w:rPr>
        <w:t>测试用例</w:t>
      </w:r>
    </w:p>
    <w:p w14:paraId="26C4C7E7">
      <w:pPr>
        <w:ind w:firstLine="643"/>
        <w:rPr>
          <w:rFonts w:hint="eastAsia" w:ascii="宋体" w:hAnsi="宋体" w:cs="仿宋_GB2312"/>
          <w:b/>
          <w:sz w:val="32"/>
        </w:rPr>
      </w:pPr>
    </w:p>
    <w:p w14:paraId="6635A469">
      <w:pPr>
        <w:pStyle w:val="31"/>
        <w:ind w:firstLine="321"/>
        <w:rPr>
          <w:rFonts w:hint="eastAsia" w:hAnsi="宋体" w:cs="仿宋_GB2312"/>
          <w:b/>
          <w:sz w:val="32"/>
        </w:rPr>
      </w:pPr>
    </w:p>
    <w:p w14:paraId="32F13287">
      <w:pPr>
        <w:pStyle w:val="31"/>
        <w:ind w:firstLine="321"/>
        <w:rPr>
          <w:rFonts w:hint="eastAsia" w:hAnsi="宋体" w:cs="仿宋_GB2312"/>
          <w:b/>
          <w:sz w:val="32"/>
        </w:rPr>
      </w:pPr>
    </w:p>
    <w:p w14:paraId="6A2C2B79">
      <w:pPr>
        <w:pStyle w:val="31"/>
        <w:ind w:firstLine="321"/>
        <w:rPr>
          <w:rFonts w:hint="eastAsia" w:hAnsi="宋体" w:cs="仿宋_GB2312"/>
          <w:b/>
          <w:sz w:val="32"/>
        </w:rPr>
      </w:pPr>
    </w:p>
    <w:p w14:paraId="3B8CB745">
      <w:pPr>
        <w:pStyle w:val="31"/>
        <w:ind w:firstLine="321"/>
        <w:rPr>
          <w:rFonts w:hint="eastAsia" w:hAnsi="宋体" w:cs="仿宋_GB2312"/>
          <w:b/>
          <w:sz w:val="32"/>
        </w:rPr>
      </w:pPr>
    </w:p>
    <w:tbl>
      <w:tblPr>
        <w:tblStyle w:val="3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8"/>
        <w:gridCol w:w="4200"/>
      </w:tblGrid>
      <w:tr w14:paraId="6446AE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88" w:type="dxa"/>
            <w:vAlign w:val="center"/>
          </w:tcPr>
          <w:p w14:paraId="205FA4A4">
            <w:pPr>
              <w:rPr>
                <w:rFonts w:hint="eastAsia" w:ascii="宋体" w:hAnsi="宋体" w:cs="仿宋_GB2312"/>
                <w:b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8"/>
                <w:szCs w:val="28"/>
              </w:rPr>
              <w:t>承建单位：</w:t>
            </w:r>
          </w:p>
        </w:tc>
        <w:tc>
          <w:tcPr>
            <w:tcW w:w="4200" w:type="dxa"/>
            <w:vAlign w:val="center"/>
          </w:tcPr>
          <w:p w14:paraId="103BE180">
            <w:pPr>
              <w:jc w:val="center"/>
              <w:rPr>
                <w:rFonts w:hint="eastAsia" w:ascii="宋体" w:hAnsi="宋体" w:cs="仿宋_GB2312"/>
                <w:b/>
                <w:sz w:val="28"/>
                <w:szCs w:val="28"/>
              </w:rPr>
            </w:pPr>
            <w:r>
              <w:rPr>
                <w:rFonts w:hint="eastAsia" w:ascii="宋体" w:hAnsi="宋体" w:cs="仿宋_GB2312"/>
                <w:b/>
                <w:sz w:val="28"/>
                <w:szCs w:val="28"/>
              </w:rPr>
              <w:t>航天信息股份有限公司</w:t>
            </w:r>
          </w:p>
        </w:tc>
      </w:tr>
      <w:tr w14:paraId="691D20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88" w:type="dxa"/>
            <w:vAlign w:val="center"/>
          </w:tcPr>
          <w:p w14:paraId="06A67378">
            <w:pPr>
              <w:rPr>
                <w:rFonts w:hint="eastAsia" w:ascii="宋体" w:hAnsi="宋体" w:cs="仿宋_GB2312"/>
                <w:b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8"/>
                <w:szCs w:val="28"/>
              </w:rPr>
              <w:t>日期：</w:t>
            </w:r>
          </w:p>
        </w:tc>
        <w:tc>
          <w:tcPr>
            <w:tcW w:w="4200" w:type="dxa"/>
            <w:vAlign w:val="center"/>
          </w:tcPr>
          <w:p w14:paraId="3AA86450">
            <w:pPr>
              <w:jc w:val="center"/>
              <w:rPr>
                <w:rFonts w:hint="eastAsia" w:ascii="宋体" w:hAnsi="宋体" w:cs="仿宋_GB2312"/>
                <w:b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8"/>
                <w:szCs w:val="28"/>
              </w:rPr>
              <w:t>202</w:t>
            </w:r>
            <w:r>
              <w:rPr>
                <w:rFonts w:ascii="宋体" w:hAnsi="宋体" w:cs="宋体"/>
                <w:b/>
                <w:bCs/>
                <w:color w:val="000000"/>
                <w:sz w:val="28"/>
                <w:szCs w:val="28"/>
              </w:rPr>
              <w:t>5</w:t>
            </w:r>
            <w:r>
              <w:rPr>
                <w:rFonts w:hint="eastAsia" w:ascii="宋体" w:hAnsi="宋体" w:cs="宋体"/>
                <w:b/>
                <w:bCs/>
                <w:color w:val="000000"/>
                <w:sz w:val="28"/>
                <w:szCs w:val="28"/>
              </w:rPr>
              <w:t>年5月</w:t>
            </w:r>
          </w:p>
        </w:tc>
      </w:tr>
    </w:tbl>
    <w:p w14:paraId="1D8282EC">
      <w:pPr>
        <w:rPr>
          <w:rFonts w:hint="eastAsia"/>
          <w:lang w:val="zh-CN"/>
        </w:rPr>
        <w:sectPr>
          <w:headerReference r:id="rId3" w:type="default"/>
          <w:pgSz w:w="11906" w:h="16838"/>
          <w:pgMar w:top="1440" w:right="1800" w:bottom="1440" w:left="1800" w:header="851" w:footer="992" w:gutter="0"/>
          <w:pgNumType w:fmt="upperRoman"/>
          <w:cols w:space="425" w:num="1"/>
          <w:docGrid w:type="lines" w:linePitch="312" w:charSpace="0"/>
        </w:sectPr>
      </w:pPr>
    </w:p>
    <w:p w14:paraId="32E559E6">
      <w:pPr>
        <w:spacing w:line="360" w:lineRule="auto"/>
        <w:jc w:val="center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文件版本</w:t>
      </w:r>
    </w:p>
    <w:tbl>
      <w:tblPr>
        <w:tblStyle w:val="32"/>
        <w:tblW w:w="8371" w:type="dxa"/>
        <w:jc w:val="center"/>
        <w:tblBorders>
          <w:top w:val="single" w:color="CC9966" w:sz="12" w:space="0"/>
          <w:left w:val="single" w:color="CC9966" w:sz="12" w:space="0"/>
          <w:bottom w:val="single" w:color="CC9966" w:sz="12" w:space="0"/>
          <w:right w:val="single" w:color="CC9966" w:sz="12" w:space="0"/>
          <w:insideH w:val="single" w:color="CC9966" w:sz="6" w:space="0"/>
          <w:insideV w:val="single" w:color="CC9966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8"/>
        <w:gridCol w:w="1427"/>
        <w:gridCol w:w="1866"/>
        <w:gridCol w:w="1347"/>
        <w:gridCol w:w="1000"/>
        <w:gridCol w:w="1533"/>
      </w:tblGrid>
      <w:tr w14:paraId="48445ECB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25" w:type="dxa"/>
            <w:gridSpan w:val="2"/>
            <w:vMerge w:val="restart"/>
            <w:tcBorders>
              <w:top w:val="single" w:color="4472C4" w:themeColor="accent1" w:sz="6" w:space="0"/>
              <w:left w:val="single" w:color="4472C4" w:themeColor="accent1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</w:tcPr>
          <w:p w14:paraId="23B68EF1">
            <w:pPr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  <w:t>文件状态：</w:t>
            </w:r>
          </w:p>
          <w:p w14:paraId="2D968AD8">
            <w:pPr>
              <w:ind w:firstLine="211" w:firstLineChars="100"/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  <w:t>[  ] 草稿</w:t>
            </w:r>
          </w:p>
          <w:p w14:paraId="03594B67">
            <w:pPr>
              <w:ind w:firstLine="211" w:firstLineChars="100"/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  <w:t>[√] 正式发布</w:t>
            </w:r>
          </w:p>
          <w:p w14:paraId="13AE541C">
            <w:pPr>
              <w:ind w:firstLine="211" w:firstLineChars="100"/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  <w:t>[  ] 正在修改</w:t>
            </w:r>
          </w:p>
        </w:tc>
        <w:tc>
          <w:tcPr>
            <w:tcW w:w="5746" w:type="dxa"/>
            <w:gridSpan w:val="4"/>
            <w:tcBorders>
              <w:top w:val="single" w:color="4472C4" w:themeColor="accent1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</w:tcPr>
          <w:p w14:paraId="21DD77A9">
            <w:pPr>
              <w:jc w:val="center"/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  <w:t>文件标识</w:t>
            </w:r>
          </w:p>
        </w:tc>
      </w:tr>
      <w:tr w14:paraId="2873A232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2625" w:type="dxa"/>
            <w:gridSpan w:val="2"/>
            <w:vMerge w:val="continue"/>
            <w:tcBorders>
              <w:top w:val="single" w:color="B4C6E7" w:themeColor="accent1" w:themeTint="66" w:sz="6" w:space="0"/>
              <w:left w:val="single" w:color="4472C4" w:themeColor="accent1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</w:tcPr>
          <w:p w14:paraId="01F567C5">
            <w:pPr>
              <w:jc w:val="center"/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</w:p>
        </w:tc>
        <w:tc>
          <w:tcPr>
            <w:tcW w:w="1866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 w:themeFill="accent1" w:themeFillTint="19"/>
            <w:vAlign w:val="center"/>
          </w:tcPr>
          <w:p w14:paraId="3E9A91C3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当前版本</w:t>
            </w:r>
          </w:p>
        </w:tc>
        <w:tc>
          <w:tcPr>
            <w:tcW w:w="3880" w:type="dxa"/>
            <w:gridSpan w:val="3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 w:themeFill="accent1" w:themeFillTint="19"/>
            <w:vAlign w:val="center"/>
          </w:tcPr>
          <w:p w14:paraId="4AD6AB3A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V0.8</w:t>
            </w:r>
          </w:p>
        </w:tc>
      </w:tr>
      <w:tr w14:paraId="0F0DDDBC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25" w:type="dxa"/>
            <w:gridSpan w:val="2"/>
            <w:vMerge w:val="continue"/>
            <w:tcBorders>
              <w:top w:val="single" w:color="B4C6E7" w:themeColor="accent1" w:themeTint="66" w:sz="6" w:space="0"/>
              <w:left w:val="single" w:color="4472C4" w:themeColor="accent1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</w:tcPr>
          <w:p w14:paraId="77220EA2">
            <w:pPr>
              <w:jc w:val="center"/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</w:p>
        </w:tc>
        <w:tc>
          <w:tcPr>
            <w:tcW w:w="1866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70985F13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发布日期</w:t>
            </w:r>
          </w:p>
        </w:tc>
        <w:tc>
          <w:tcPr>
            <w:tcW w:w="3880" w:type="dxa"/>
            <w:gridSpan w:val="3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2084506B">
            <w:pPr>
              <w:numPr>
                <w:ilvl w:val="0"/>
                <w:numId w:val="3"/>
              </w:num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5-28</w:t>
            </w:r>
          </w:p>
        </w:tc>
      </w:tr>
      <w:tr w14:paraId="3A1C87C2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8" w:type="dxa"/>
            <w:tcBorders>
              <w:top w:val="single" w:color="B4C6E7" w:themeColor="accent1" w:themeTint="66" w:sz="6" w:space="0"/>
              <w:left w:val="single" w:color="4472C4" w:themeColor="accent1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</w:tcPr>
          <w:p w14:paraId="22002601">
            <w:pPr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  <w:t>变化状态</w:t>
            </w:r>
          </w:p>
        </w:tc>
        <w:tc>
          <w:tcPr>
            <w:tcW w:w="142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 w:themeFill="accent1" w:themeFillTint="19"/>
          </w:tcPr>
          <w:p w14:paraId="7ABEAA62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编制/修订人</w:t>
            </w:r>
          </w:p>
        </w:tc>
        <w:tc>
          <w:tcPr>
            <w:tcW w:w="1866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 w:themeFill="accent1" w:themeFillTint="19"/>
          </w:tcPr>
          <w:p w14:paraId="7F9B7060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修订内容简述</w:t>
            </w:r>
          </w:p>
        </w:tc>
        <w:tc>
          <w:tcPr>
            <w:tcW w:w="134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 w:themeFill="accent1" w:themeFillTint="19"/>
          </w:tcPr>
          <w:p w14:paraId="09331FF8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修订日期</w:t>
            </w:r>
          </w:p>
        </w:tc>
        <w:tc>
          <w:tcPr>
            <w:tcW w:w="1000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 w:themeFill="accent1" w:themeFillTint="19"/>
          </w:tcPr>
          <w:p w14:paraId="095E21C6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批准人</w:t>
            </w:r>
          </w:p>
        </w:tc>
        <w:tc>
          <w:tcPr>
            <w:tcW w:w="1533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4472C4" w:themeColor="accent1" w:sz="6" w:space="0"/>
            </w:tcBorders>
            <w:shd w:val="clear" w:color="auto" w:fill="ECF1F9" w:themeFill="accent1" w:themeFillTint="19"/>
          </w:tcPr>
          <w:p w14:paraId="7B4250A3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修订前版本号</w:t>
            </w:r>
          </w:p>
        </w:tc>
      </w:tr>
      <w:tr w14:paraId="330273BA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1198" w:type="dxa"/>
            <w:tcBorders>
              <w:top w:val="single" w:color="B4C6E7" w:themeColor="accent1" w:themeTint="66" w:sz="6" w:space="0"/>
              <w:left w:val="single" w:color="4472C4" w:themeColor="accent1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7390F1C5">
            <w:pPr>
              <w:jc w:val="center"/>
              <w:rPr>
                <w:rFonts w:hint="eastAsia" w:ascii="宋体" w:hAnsi="宋体" w:eastAsia="宋体" w:cs="宋体"/>
                <w:bCs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Cs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  <w:t>C</w:t>
            </w:r>
          </w:p>
        </w:tc>
        <w:tc>
          <w:tcPr>
            <w:tcW w:w="142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1A97F9AC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66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5351EC90"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34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08ED292E"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0D518D86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靳石勇</w:t>
            </w:r>
          </w:p>
        </w:tc>
        <w:tc>
          <w:tcPr>
            <w:tcW w:w="1533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4472C4" w:themeColor="accent1" w:sz="6" w:space="0"/>
            </w:tcBorders>
            <w:shd w:val="clear" w:color="auto" w:fill="FFFFFF"/>
            <w:vAlign w:val="center"/>
          </w:tcPr>
          <w:p w14:paraId="0CAF0FEB">
            <w:pPr>
              <w:jc w:val="right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</w:tr>
      <w:tr w14:paraId="76FBA592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1198" w:type="dxa"/>
            <w:tcBorders>
              <w:top w:val="single" w:color="B4C6E7" w:themeColor="accent1" w:themeTint="66" w:sz="6" w:space="0"/>
              <w:left w:val="single" w:color="4472C4" w:themeColor="accent1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001E79BF">
            <w:pPr>
              <w:jc w:val="center"/>
              <w:rPr>
                <w:rFonts w:hint="eastAsia" w:ascii="宋体" w:hAnsi="宋体" w:eastAsia="宋体" w:cs="宋体"/>
                <w:bCs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</w:p>
        </w:tc>
        <w:tc>
          <w:tcPr>
            <w:tcW w:w="142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 w:themeFill="accent1" w:themeFillTint="19"/>
            <w:vAlign w:val="center"/>
          </w:tcPr>
          <w:p w14:paraId="2C313954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66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 w:themeFill="accent1" w:themeFillTint="19"/>
            <w:vAlign w:val="center"/>
          </w:tcPr>
          <w:p w14:paraId="7771140B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34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 w:themeFill="accent1" w:themeFillTint="19"/>
            <w:vAlign w:val="center"/>
          </w:tcPr>
          <w:p w14:paraId="481AF1FE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 w:themeFill="accent1" w:themeFillTint="19"/>
            <w:vAlign w:val="center"/>
          </w:tcPr>
          <w:p w14:paraId="4CC26AD3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533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4472C4" w:themeColor="accent1" w:sz="6" w:space="0"/>
            </w:tcBorders>
            <w:shd w:val="clear" w:color="auto" w:fill="ECF1F9" w:themeFill="accent1" w:themeFillTint="19"/>
            <w:vAlign w:val="center"/>
          </w:tcPr>
          <w:p w14:paraId="5988FA6A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</w:tr>
      <w:tr w14:paraId="16945847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1198" w:type="dxa"/>
            <w:tcBorders>
              <w:top w:val="single" w:color="B4C6E7" w:themeColor="accent1" w:themeTint="66" w:sz="6" w:space="0"/>
              <w:left w:val="single" w:color="4472C4" w:themeColor="accent1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2F0BD5EA">
            <w:pPr>
              <w:jc w:val="center"/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</w:p>
        </w:tc>
        <w:tc>
          <w:tcPr>
            <w:tcW w:w="142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741A3FDB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66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2E10AA33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34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505E20E5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4620DE23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533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4472C4" w:themeColor="accent1" w:sz="6" w:space="0"/>
            </w:tcBorders>
            <w:shd w:val="clear" w:color="auto" w:fill="FFFFFF"/>
            <w:vAlign w:val="center"/>
          </w:tcPr>
          <w:p w14:paraId="75F6C299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</w:tr>
      <w:tr w14:paraId="63F6E4CF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1198" w:type="dxa"/>
            <w:tcBorders>
              <w:top w:val="single" w:color="B4C6E7" w:themeColor="accent1" w:themeTint="66" w:sz="6" w:space="0"/>
              <w:left w:val="single" w:color="4472C4" w:themeColor="accent1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540B5676">
            <w:pPr>
              <w:jc w:val="center"/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</w:p>
        </w:tc>
        <w:tc>
          <w:tcPr>
            <w:tcW w:w="142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5200CF52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66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041E708F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34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1ED0C36A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49E58C74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533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4472C4" w:themeColor="accent1" w:sz="6" w:space="0"/>
            </w:tcBorders>
            <w:shd w:val="clear" w:color="auto" w:fill="FFFFFF"/>
            <w:vAlign w:val="center"/>
          </w:tcPr>
          <w:p w14:paraId="064A1AE8"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5849A365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1198" w:type="dxa"/>
            <w:tcBorders>
              <w:top w:val="single" w:color="B4C6E7" w:themeColor="accent1" w:themeTint="66" w:sz="6" w:space="0"/>
              <w:left w:val="single" w:color="4472C4" w:themeColor="accent1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11B4D1B0">
            <w:pPr>
              <w:jc w:val="center"/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</w:p>
        </w:tc>
        <w:tc>
          <w:tcPr>
            <w:tcW w:w="142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60DD0369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66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19D8AF02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34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28BEADBB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361B95C8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533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4472C4" w:themeColor="accent1" w:sz="6" w:space="0"/>
            </w:tcBorders>
            <w:shd w:val="clear" w:color="auto" w:fill="FFFFFF"/>
            <w:vAlign w:val="center"/>
          </w:tcPr>
          <w:p w14:paraId="5B4DF1FF"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40691B57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1198" w:type="dxa"/>
            <w:tcBorders>
              <w:top w:val="single" w:color="B4C6E7" w:themeColor="accent1" w:themeTint="66" w:sz="6" w:space="0"/>
              <w:left w:val="single" w:color="4472C4" w:themeColor="accent1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1C0E38C7">
            <w:pPr>
              <w:jc w:val="center"/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</w:p>
        </w:tc>
        <w:tc>
          <w:tcPr>
            <w:tcW w:w="142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68A4F106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66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1ABF5F01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34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3AAC6B73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03A2FC90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533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4472C4" w:themeColor="accent1" w:sz="6" w:space="0"/>
            </w:tcBorders>
            <w:shd w:val="clear" w:color="auto" w:fill="FFFFFF"/>
            <w:vAlign w:val="center"/>
          </w:tcPr>
          <w:p w14:paraId="1EBFD55D"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363A4038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1198" w:type="dxa"/>
            <w:tcBorders>
              <w:top w:val="single" w:color="B4C6E7" w:themeColor="accent1" w:themeTint="66" w:sz="6" w:space="0"/>
              <w:left w:val="single" w:color="4472C4" w:themeColor="accent1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1B4AA82F">
            <w:pPr>
              <w:jc w:val="center"/>
              <w:rPr>
                <w:rFonts w:hint="eastAsia" w:ascii="宋体" w:hAnsi="宋体" w:eastAsia="宋体" w:cs="宋体"/>
                <w:bCs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</w:p>
        </w:tc>
        <w:tc>
          <w:tcPr>
            <w:tcW w:w="142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 w:themeFill="accent1" w:themeFillTint="19"/>
            <w:vAlign w:val="center"/>
          </w:tcPr>
          <w:p w14:paraId="1A22C2CE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66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 w:themeFill="accent1" w:themeFillTint="19"/>
            <w:vAlign w:val="center"/>
          </w:tcPr>
          <w:p w14:paraId="4298275C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34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 w:themeFill="accent1" w:themeFillTint="19"/>
            <w:vAlign w:val="center"/>
          </w:tcPr>
          <w:p w14:paraId="622ADC0C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 w:themeFill="accent1" w:themeFillTint="19"/>
            <w:vAlign w:val="center"/>
          </w:tcPr>
          <w:p w14:paraId="21489A38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533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4472C4" w:themeColor="accent1" w:sz="6" w:space="0"/>
            </w:tcBorders>
            <w:shd w:val="clear" w:color="auto" w:fill="ECF1F9" w:themeFill="accent1" w:themeFillTint="19"/>
            <w:vAlign w:val="center"/>
          </w:tcPr>
          <w:p w14:paraId="7951125C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</w:tr>
      <w:tr w14:paraId="5C3F3534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1198" w:type="dxa"/>
            <w:tcBorders>
              <w:top w:val="single" w:color="B4C6E7" w:themeColor="accent1" w:themeTint="66" w:sz="6" w:space="0"/>
              <w:left w:val="single" w:color="4472C4" w:themeColor="accent1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73BE744A">
            <w:pPr>
              <w:jc w:val="center"/>
              <w:rPr>
                <w:rFonts w:hint="eastAsia" w:ascii="宋体" w:hAnsi="宋体" w:eastAsia="宋体" w:cs="宋体"/>
                <w:bCs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</w:p>
        </w:tc>
        <w:tc>
          <w:tcPr>
            <w:tcW w:w="142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6C8033D1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66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0D50B95D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34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6CE3CF91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7A9EE303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533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4472C4" w:themeColor="accent1" w:sz="6" w:space="0"/>
            </w:tcBorders>
            <w:shd w:val="clear" w:color="auto" w:fill="FFFFFF"/>
            <w:vAlign w:val="center"/>
          </w:tcPr>
          <w:p w14:paraId="3C77D550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</w:tr>
      <w:tr w14:paraId="584C927E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98" w:type="dxa"/>
            <w:tcBorders>
              <w:top w:val="single" w:color="B4C6E7" w:themeColor="accent1" w:themeTint="66" w:sz="6" w:space="0"/>
              <w:left w:val="single" w:color="4472C4" w:themeColor="accent1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7FE8EF3E">
            <w:pPr>
              <w:jc w:val="center"/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</w:p>
        </w:tc>
        <w:tc>
          <w:tcPr>
            <w:tcW w:w="142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262F182F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66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</w:tcPr>
          <w:p w14:paraId="77BF83E2"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34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093379E1"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16D75B1F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533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4472C4" w:themeColor="accent1" w:sz="6" w:space="0"/>
            </w:tcBorders>
            <w:shd w:val="clear" w:color="auto" w:fill="ECF1F9" w:themeFill="accent1" w:themeFillTint="19"/>
            <w:vAlign w:val="center"/>
          </w:tcPr>
          <w:p w14:paraId="5ECF7872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</w:tr>
      <w:tr w14:paraId="413C479C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1198" w:type="dxa"/>
            <w:tcBorders>
              <w:top w:val="single" w:color="B4C6E7" w:themeColor="accent1" w:themeTint="66" w:sz="6" w:space="0"/>
              <w:left w:val="single" w:color="4472C4" w:themeColor="accent1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 w:themeFill="background1"/>
          </w:tcPr>
          <w:p w14:paraId="0C9CC6E4">
            <w:pPr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</w:p>
        </w:tc>
        <w:tc>
          <w:tcPr>
            <w:tcW w:w="142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/>
          </w:tcPr>
          <w:p w14:paraId="7586C781"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66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/>
          </w:tcPr>
          <w:p w14:paraId="4EA0A649"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34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/>
            <w:vAlign w:val="center"/>
          </w:tcPr>
          <w:p w14:paraId="04181344"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/>
          </w:tcPr>
          <w:p w14:paraId="2AA7DBE4"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533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4472C4" w:themeColor="accent1" w:sz="6" w:space="0"/>
            </w:tcBorders>
            <w:shd w:val="clear" w:color="auto" w:fill="ECF1F9"/>
          </w:tcPr>
          <w:p w14:paraId="04AB788C"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</w:tr>
      <w:tr w14:paraId="3AA0F84E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1198" w:type="dxa"/>
            <w:tcBorders>
              <w:top w:val="single" w:color="B4C6E7" w:themeColor="accent1" w:themeTint="66" w:sz="6" w:space="0"/>
              <w:left w:val="single" w:color="4472C4" w:themeColor="accent1" w:sz="6" w:space="0"/>
              <w:bottom w:val="single" w:color="4472C4" w:themeColor="accent1" w:sz="6" w:space="0"/>
              <w:right w:val="single" w:color="B4C6E7" w:themeColor="accent1" w:themeTint="66" w:sz="6" w:space="0"/>
            </w:tcBorders>
            <w:shd w:val="clear" w:color="auto" w:fill="FFFFFF" w:themeFill="background1"/>
          </w:tcPr>
          <w:p w14:paraId="409400B7">
            <w:pPr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</w:p>
        </w:tc>
        <w:tc>
          <w:tcPr>
            <w:tcW w:w="142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4472C4" w:themeColor="accent1" w:sz="6" w:space="0"/>
              <w:right w:val="single" w:color="B4C6E7" w:themeColor="accent1" w:themeTint="66" w:sz="6" w:space="0"/>
            </w:tcBorders>
            <w:shd w:val="clear" w:color="auto" w:fill="ECF1F9"/>
          </w:tcPr>
          <w:p w14:paraId="08EC4C8B"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66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4472C4" w:themeColor="accent1" w:sz="6" w:space="0"/>
              <w:right w:val="single" w:color="B4C6E7" w:themeColor="accent1" w:themeTint="66" w:sz="6" w:space="0"/>
            </w:tcBorders>
            <w:shd w:val="clear" w:color="auto" w:fill="ECF1F9"/>
          </w:tcPr>
          <w:p w14:paraId="6C411EB9"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34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4472C4" w:themeColor="accent1" w:sz="6" w:space="0"/>
              <w:right w:val="single" w:color="B4C6E7" w:themeColor="accent1" w:themeTint="66" w:sz="6" w:space="0"/>
            </w:tcBorders>
            <w:shd w:val="clear" w:color="auto" w:fill="ECF1F9"/>
            <w:vAlign w:val="center"/>
          </w:tcPr>
          <w:p w14:paraId="1944A22F"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4472C4" w:themeColor="accent1" w:sz="6" w:space="0"/>
              <w:right w:val="single" w:color="B4C6E7" w:themeColor="accent1" w:themeTint="66" w:sz="6" w:space="0"/>
            </w:tcBorders>
            <w:shd w:val="clear" w:color="auto" w:fill="ECF1F9"/>
          </w:tcPr>
          <w:p w14:paraId="790EAC07"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533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4472C4" w:themeColor="accent1" w:sz="6" w:space="0"/>
              <w:right w:val="single" w:color="4472C4" w:themeColor="accent1" w:sz="6" w:space="0"/>
            </w:tcBorders>
            <w:shd w:val="clear" w:color="auto" w:fill="ECF1F9"/>
          </w:tcPr>
          <w:p w14:paraId="42EA8945"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</w:tr>
    </w:tbl>
    <w:p w14:paraId="4C6292D0">
      <w:pPr>
        <w:rPr>
          <w:rFonts w:hint="eastAsia" w:ascii="宋体" w:hAnsi="宋体" w:eastAsia="宋体"/>
          <w:lang w:val="zh-CN"/>
        </w:rPr>
        <w:sectPr>
          <w:headerReference r:id="rId4" w:type="default"/>
          <w:pgSz w:w="11906" w:h="16838"/>
          <w:pgMar w:top="1440" w:right="1800" w:bottom="1440" w:left="1800" w:header="851" w:footer="992" w:gutter="0"/>
          <w:pgNumType w:fmt="upperRoman"/>
          <w:cols w:space="425" w:num="1"/>
          <w:docGrid w:type="lines" w:linePitch="312" w:charSpace="0"/>
        </w:sectPr>
      </w:pPr>
      <w:r>
        <w:rPr>
          <w:rFonts w:hint="eastAsia" w:ascii="宋体" w:hAnsi="宋体" w:eastAsia="宋体" w:cs="华文仿宋"/>
          <w:lang w:bidi="ar"/>
        </w:rPr>
        <w:t>*变化状态：C――创建，A——增加，M——修改，D——删除</w:t>
      </w:r>
    </w:p>
    <w:p w14:paraId="7CA72487">
      <w:pPr>
        <w:jc w:val="center"/>
        <w:rPr>
          <w:rFonts w:hint="eastAsia" w:ascii="宋体" w:hAnsi="宋体" w:eastAsia="宋体" w:cs="宋体"/>
          <w:sz w:val="36"/>
          <w:szCs w:val="36"/>
        </w:rPr>
      </w:pPr>
      <w:r>
        <w:rPr>
          <w:rFonts w:hint="eastAsia" w:ascii="宋体" w:hAnsi="宋体" w:eastAsia="宋体" w:cs="宋体"/>
          <w:sz w:val="36"/>
          <w:szCs w:val="36"/>
        </w:rPr>
        <w:t>目录</w:t>
      </w:r>
    </w:p>
    <w:p w14:paraId="73F4262A">
      <w:pPr>
        <w:pStyle w:val="22"/>
        <w:tabs>
          <w:tab w:val="right" w:pos="8306"/>
        </w:tabs>
      </w:pPr>
      <w:r>
        <w:rPr>
          <w:rFonts w:hint="eastAsia" w:cs="宋体"/>
        </w:rPr>
        <w:fldChar w:fldCharType="begin"/>
      </w:r>
      <w:r>
        <w:rPr>
          <w:rFonts w:hint="eastAsia" w:cs="宋体"/>
        </w:rPr>
        <w:instrText xml:space="preserve"> TOC \o "1-3" \h \z \u </w:instrText>
      </w:r>
      <w:r>
        <w:rPr>
          <w:rFonts w:hint="eastAsia" w:cs="宋体"/>
        </w:rPr>
        <w:fldChar w:fldCharType="separate"/>
      </w:r>
      <w:r>
        <w:rPr>
          <w:rFonts w:hint="eastAsia" w:cs="宋体"/>
        </w:rPr>
        <w:fldChar w:fldCharType="begin"/>
      </w:r>
      <w:r>
        <w:rPr>
          <w:rFonts w:hint="eastAsia" w:cs="宋体"/>
        </w:rPr>
        <w:instrText xml:space="preserve"> HYPERLINK \l _Toc5974 </w:instrText>
      </w:r>
      <w:r>
        <w:rPr>
          <w:rFonts w:hint="eastAsia" w:cs="宋体"/>
        </w:rPr>
        <w:fldChar w:fldCharType="separate"/>
      </w:r>
      <w:r>
        <w:rPr>
          <w:rFonts w:hint="eastAsia"/>
        </w:rPr>
        <w:t>1 检测预警与联动处置</w:t>
      </w:r>
      <w:r>
        <w:tab/>
      </w:r>
      <w:r>
        <w:fldChar w:fldCharType="begin"/>
      </w:r>
      <w:r>
        <w:instrText xml:space="preserve"> PAGEREF _Toc5974 \h </w:instrText>
      </w:r>
      <w:r>
        <w:fldChar w:fldCharType="separate"/>
      </w:r>
      <w:r>
        <w:t>2</w:t>
      </w:r>
      <w:r>
        <w:fldChar w:fldCharType="end"/>
      </w:r>
      <w:r>
        <w:rPr>
          <w:rFonts w:hint="eastAsia" w:cs="宋体"/>
        </w:rPr>
        <w:fldChar w:fldCharType="end"/>
      </w:r>
    </w:p>
    <w:p w14:paraId="7AA7C8B7">
      <w:pPr>
        <w:pStyle w:val="26"/>
        <w:tabs>
          <w:tab w:val="right" w:pos="8306"/>
        </w:tabs>
      </w:pPr>
      <w:r>
        <w:rPr>
          <w:rFonts w:hint="eastAsia" w:ascii="宋体" w:hAnsi="宋体" w:eastAsia="宋体" w:cs="宋体"/>
          <w:bCs/>
          <w:lang w:val="zh-CN"/>
        </w:rPr>
        <w:fldChar w:fldCharType="begin"/>
      </w:r>
      <w:r>
        <w:rPr>
          <w:rFonts w:hint="eastAsia" w:ascii="宋体" w:hAnsi="宋体" w:eastAsia="宋体" w:cs="宋体"/>
          <w:bCs/>
          <w:lang w:val="zh-CN"/>
        </w:rPr>
        <w:instrText xml:space="preserve"> HYPERLINK \l _Toc28632 </w:instrText>
      </w:r>
      <w:r>
        <w:rPr>
          <w:rFonts w:hint="eastAsia" w:ascii="宋体" w:hAnsi="宋体" w:eastAsia="宋体" w:cs="宋体"/>
          <w:bCs/>
          <w:lang w:val="zh-CN"/>
        </w:rPr>
        <w:fldChar w:fldCharType="separate"/>
      </w:r>
      <w:r>
        <w:rPr>
          <w:rFonts w:hint="eastAsia" w:cs="宋体"/>
        </w:rPr>
        <w:t>1.1 大客流</w:t>
      </w:r>
      <w:r>
        <w:rPr>
          <w:rFonts w:hint="eastAsia" w:cs="宋体"/>
          <w:lang w:val="en-US" w:eastAsia="zh-CN"/>
        </w:rPr>
        <w:t>风险监测专项</w:t>
      </w:r>
      <w:r>
        <w:tab/>
      </w:r>
      <w:r>
        <w:fldChar w:fldCharType="begin"/>
      </w:r>
      <w:r>
        <w:instrText xml:space="preserve"> PAGEREF _Toc28632 \h </w:instrText>
      </w:r>
      <w:r>
        <w:fldChar w:fldCharType="separate"/>
      </w:r>
      <w:r>
        <w:t>2</w:t>
      </w:r>
      <w:r>
        <w:fldChar w:fldCharType="end"/>
      </w:r>
      <w:r>
        <w:rPr>
          <w:rFonts w:hint="eastAsia" w:ascii="宋体" w:hAnsi="宋体" w:eastAsia="宋体" w:cs="宋体"/>
          <w:bCs/>
          <w:lang w:val="zh-CN"/>
        </w:rPr>
        <w:fldChar w:fldCharType="end"/>
      </w:r>
    </w:p>
    <w:p w14:paraId="4C73D2F1">
      <w:pPr>
        <w:pStyle w:val="17"/>
        <w:tabs>
          <w:tab w:val="right" w:pos="8306"/>
        </w:tabs>
      </w:pPr>
      <w:r>
        <w:rPr>
          <w:rFonts w:hint="eastAsia" w:ascii="宋体" w:hAnsi="宋体" w:eastAsia="宋体" w:cs="宋体"/>
          <w:bCs/>
          <w:lang w:val="zh-CN"/>
        </w:rPr>
        <w:fldChar w:fldCharType="begin"/>
      </w:r>
      <w:r>
        <w:rPr>
          <w:rFonts w:hint="eastAsia" w:ascii="宋体" w:hAnsi="宋体" w:eastAsia="宋体" w:cs="宋体"/>
          <w:bCs/>
          <w:lang w:val="zh-CN"/>
        </w:rPr>
        <w:instrText xml:space="preserve"> HYPERLINK \l _Toc21556 </w:instrText>
      </w:r>
      <w:r>
        <w:rPr>
          <w:rFonts w:hint="eastAsia" w:ascii="宋体" w:hAnsi="宋体" w:eastAsia="宋体" w:cs="宋体"/>
          <w:bCs/>
          <w:lang w:val="zh-CN"/>
        </w:rPr>
        <w:fldChar w:fldCharType="separate"/>
      </w:r>
      <w:r>
        <w:rPr>
          <w:rFonts w:hint="eastAsia"/>
        </w:rPr>
        <w:t xml:space="preserve">1.1.1 </w:t>
      </w:r>
      <w:r>
        <w:rPr>
          <w:rFonts w:hint="eastAsia"/>
          <w:lang w:val="en-US" w:eastAsia="zh-CN"/>
        </w:rPr>
        <w:t>首页</w:t>
      </w:r>
      <w:r>
        <w:tab/>
      </w:r>
      <w:r>
        <w:fldChar w:fldCharType="begin"/>
      </w:r>
      <w:r>
        <w:instrText xml:space="preserve"> PAGEREF _Toc21556 \h </w:instrText>
      </w:r>
      <w:r>
        <w:fldChar w:fldCharType="separate"/>
      </w:r>
      <w:r>
        <w:t>2</w:t>
      </w:r>
      <w:r>
        <w:fldChar w:fldCharType="end"/>
      </w:r>
      <w:r>
        <w:rPr>
          <w:rFonts w:hint="eastAsia" w:ascii="宋体" w:hAnsi="宋体" w:eastAsia="宋体" w:cs="宋体"/>
          <w:bCs/>
          <w:lang w:val="zh-CN"/>
        </w:rPr>
        <w:fldChar w:fldCharType="end"/>
      </w:r>
    </w:p>
    <w:p w14:paraId="43663BF1">
      <w:pPr>
        <w:pStyle w:val="17"/>
        <w:tabs>
          <w:tab w:val="right" w:pos="8306"/>
        </w:tabs>
      </w:pPr>
      <w:r>
        <w:rPr>
          <w:rFonts w:hint="eastAsia" w:ascii="宋体" w:hAnsi="宋体" w:eastAsia="宋体" w:cs="宋体"/>
          <w:bCs/>
          <w:lang w:val="zh-CN"/>
        </w:rPr>
        <w:fldChar w:fldCharType="begin"/>
      </w:r>
      <w:r>
        <w:rPr>
          <w:rFonts w:hint="eastAsia" w:ascii="宋体" w:hAnsi="宋体" w:eastAsia="宋体" w:cs="宋体"/>
          <w:bCs/>
          <w:lang w:val="zh-CN"/>
        </w:rPr>
        <w:instrText xml:space="preserve"> HYPERLINK \l _Toc11944 </w:instrText>
      </w:r>
      <w:r>
        <w:rPr>
          <w:rFonts w:hint="eastAsia" w:ascii="宋体" w:hAnsi="宋体" w:eastAsia="宋体" w:cs="宋体"/>
          <w:bCs/>
          <w:lang w:val="zh-CN"/>
        </w:rPr>
        <w:fldChar w:fldCharType="separate"/>
      </w:r>
      <w:r>
        <w:rPr>
          <w:rFonts w:hint="eastAsia"/>
        </w:rPr>
        <w:t xml:space="preserve">1.1.2 </w:t>
      </w:r>
      <w:r>
        <w:rPr>
          <w:rFonts w:hint="eastAsia"/>
          <w:lang w:val="en-US" w:eastAsia="zh-CN"/>
        </w:rPr>
        <w:t>大屏</w:t>
      </w:r>
      <w:r>
        <w:tab/>
      </w:r>
      <w:r>
        <w:fldChar w:fldCharType="begin"/>
      </w:r>
      <w:r>
        <w:instrText xml:space="preserve"> PAGEREF _Toc11944 \h </w:instrText>
      </w:r>
      <w:r>
        <w:fldChar w:fldCharType="separate"/>
      </w:r>
      <w:r>
        <w:t>5</w:t>
      </w:r>
      <w:r>
        <w:fldChar w:fldCharType="end"/>
      </w:r>
      <w:r>
        <w:rPr>
          <w:rFonts w:hint="eastAsia" w:ascii="宋体" w:hAnsi="宋体" w:eastAsia="宋体" w:cs="宋体"/>
          <w:bCs/>
          <w:lang w:val="zh-CN"/>
        </w:rPr>
        <w:fldChar w:fldCharType="end"/>
      </w:r>
    </w:p>
    <w:p w14:paraId="6E49460C">
      <w:pPr>
        <w:pStyle w:val="17"/>
        <w:tabs>
          <w:tab w:val="right" w:pos="8306"/>
        </w:tabs>
      </w:pPr>
      <w:r>
        <w:rPr>
          <w:rFonts w:hint="eastAsia" w:ascii="宋体" w:hAnsi="宋体" w:eastAsia="宋体" w:cs="宋体"/>
          <w:bCs/>
          <w:lang w:val="zh-CN"/>
        </w:rPr>
        <w:fldChar w:fldCharType="begin"/>
      </w:r>
      <w:r>
        <w:rPr>
          <w:rFonts w:hint="eastAsia" w:ascii="宋体" w:hAnsi="宋体" w:eastAsia="宋体" w:cs="宋体"/>
          <w:bCs/>
          <w:lang w:val="zh-CN"/>
        </w:rPr>
        <w:instrText xml:space="preserve"> HYPERLINK \l _Toc21795 </w:instrText>
      </w:r>
      <w:r>
        <w:rPr>
          <w:rFonts w:hint="eastAsia" w:ascii="宋体" w:hAnsi="宋体" w:eastAsia="宋体" w:cs="宋体"/>
          <w:bCs/>
          <w:lang w:val="zh-CN"/>
        </w:rPr>
        <w:fldChar w:fldCharType="separate"/>
      </w:r>
      <w:r>
        <w:rPr>
          <w:rFonts w:hint="eastAsia"/>
        </w:rPr>
        <w:t>1.1.3 活动信息管理</w:t>
      </w:r>
      <w:r>
        <w:tab/>
      </w:r>
      <w:r>
        <w:fldChar w:fldCharType="begin"/>
      </w:r>
      <w:r>
        <w:instrText xml:space="preserve"> PAGEREF _Toc21795 \h </w:instrText>
      </w:r>
      <w:r>
        <w:fldChar w:fldCharType="separate"/>
      </w:r>
      <w:r>
        <w:t>8</w:t>
      </w:r>
      <w:r>
        <w:fldChar w:fldCharType="end"/>
      </w:r>
      <w:r>
        <w:rPr>
          <w:rFonts w:hint="eastAsia" w:ascii="宋体" w:hAnsi="宋体" w:eastAsia="宋体" w:cs="宋体"/>
          <w:bCs/>
          <w:lang w:val="zh-CN"/>
        </w:rPr>
        <w:fldChar w:fldCharType="end"/>
      </w:r>
    </w:p>
    <w:p w14:paraId="16057D39">
      <w:pPr>
        <w:pStyle w:val="17"/>
        <w:tabs>
          <w:tab w:val="right" w:pos="8306"/>
        </w:tabs>
      </w:pPr>
      <w:r>
        <w:rPr>
          <w:rFonts w:hint="eastAsia" w:ascii="宋体" w:hAnsi="宋体" w:eastAsia="宋体" w:cs="宋体"/>
          <w:bCs/>
          <w:lang w:val="zh-CN"/>
        </w:rPr>
        <w:fldChar w:fldCharType="begin"/>
      </w:r>
      <w:r>
        <w:rPr>
          <w:rFonts w:hint="eastAsia" w:ascii="宋体" w:hAnsi="宋体" w:eastAsia="宋体" w:cs="宋体"/>
          <w:bCs/>
          <w:lang w:val="zh-CN"/>
        </w:rPr>
        <w:instrText xml:space="preserve"> HYPERLINK \l _Toc6876 </w:instrText>
      </w:r>
      <w:r>
        <w:rPr>
          <w:rFonts w:hint="eastAsia" w:ascii="宋体" w:hAnsi="宋体" w:eastAsia="宋体" w:cs="宋体"/>
          <w:bCs/>
          <w:lang w:val="zh-CN"/>
        </w:rPr>
        <w:fldChar w:fldCharType="separate"/>
      </w:r>
      <w:r>
        <w:rPr>
          <w:rFonts w:hint="eastAsia"/>
        </w:rPr>
        <w:t>1.1.4 基础信息</w:t>
      </w:r>
      <w:r>
        <w:tab/>
      </w:r>
      <w:r>
        <w:fldChar w:fldCharType="begin"/>
      </w:r>
      <w:r>
        <w:instrText xml:space="preserve"> PAGEREF _Toc6876 \h </w:instrText>
      </w:r>
      <w:r>
        <w:fldChar w:fldCharType="separate"/>
      </w:r>
      <w:r>
        <w:t>6</w:t>
      </w:r>
      <w:r>
        <w:fldChar w:fldCharType="end"/>
      </w:r>
      <w:r>
        <w:rPr>
          <w:rFonts w:hint="eastAsia" w:ascii="宋体" w:hAnsi="宋体" w:eastAsia="宋体" w:cs="宋体"/>
          <w:bCs/>
          <w:lang w:val="zh-CN"/>
        </w:rPr>
        <w:fldChar w:fldCharType="end"/>
      </w:r>
    </w:p>
    <w:p w14:paraId="686023B9">
      <w:pPr>
        <w:pStyle w:val="17"/>
        <w:tabs>
          <w:tab w:val="right" w:pos="8306"/>
        </w:tabs>
      </w:pPr>
      <w:r>
        <w:rPr>
          <w:rFonts w:hint="eastAsia" w:ascii="宋体" w:hAnsi="宋体" w:eastAsia="宋体" w:cs="宋体"/>
          <w:bCs/>
          <w:lang w:val="zh-CN"/>
        </w:rPr>
        <w:fldChar w:fldCharType="begin"/>
      </w:r>
      <w:r>
        <w:rPr>
          <w:rFonts w:hint="eastAsia" w:ascii="宋体" w:hAnsi="宋体" w:eastAsia="宋体" w:cs="宋体"/>
          <w:bCs/>
          <w:lang w:val="zh-CN"/>
        </w:rPr>
        <w:instrText xml:space="preserve"> HYPERLINK \l _Toc20000 </w:instrText>
      </w:r>
      <w:r>
        <w:rPr>
          <w:rFonts w:hint="eastAsia" w:ascii="宋体" w:hAnsi="宋体" w:eastAsia="宋体" w:cs="宋体"/>
          <w:bCs/>
          <w:lang w:val="zh-CN"/>
        </w:rPr>
        <w:fldChar w:fldCharType="separate"/>
      </w:r>
      <w:r>
        <w:rPr>
          <w:rFonts w:hint="eastAsia"/>
        </w:rPr>
        <w:t>1.1.5 系统管理</w:t>
      </w:r>
      <w:r>
        <w:tab/>
      </w:r>
      <w:r>
        <w:fldChar w:fldCharType="begin"/>
      </w:r>
      <w:r>
        <w:instrText xml:space="preserve"> PAGEREF _Toc20000 \h </w:instrText>
      </w:r>
      <w:r>
        <w:fldChar w:fldCharType="separate"/>
      </w:r>
      <w:r>
        <w:t>26</w:t>
      </w:r>
      <w:r>
        <w:fldChar w:fldCharType="end"/>
      </w:r>
      <w:r>
        <w:rPr>
          <w:rFonts w:hint="eastAsia" w:ascii="宋体" w:hAnsi="宋体" w:eastAsia="宋体" w:cs="宋体"/>
          <w:bCs/>
          <w:lang w:val="zh-CN"/>
        </w:rPr>
        <w:fldChar w:fldCharType="end"/>
      </w:r>
    </w:p>
    <w:p w14:paraId="4CE1F8B2">
      <w:pPr>
        <w:pStyle w:val="17"/>
        <w:tabs>
          <w:tab w:val="right" w:pos="8306"/>
        </w:tabs>
      </w:pPr>
      <w:r>
        <w:rPr>
          <w:rFonts w:hint="eastAsia" w:ascii="宋体" w:hAnsi="宋体" w:eastAsia="宋体" w:cs="宋体"/>
          <w:bCs/>
          <w:lang w:val="zh-CN"/>
        </w:rPr>
        <w:fldChar w:fldCharType="begin"/>
      </w:r>
      <w:r>
        <w:rPr>
          <w:rFonts w:hint="eastAsia" w:ascii="宋体" w:hAnsi="宋体" w:eastAsia="宋体" w:cs="宋体"/>
          <w:bCs/>
          <w:lang w:val="zh-CN"/>
        </w:rPr>
        <w:instrText xml:space="preserve"> HYPERLINK \l _Toc22330 </w:instrText>
      </w:r>
      <w:r>
        <w:rPr>
          <w:rFonts w:hint="eastAsia" w:ascii="宋体" w:hAnsi="宋体" w:eastAsia="宋体" w:cs="宋体"/>
          <w:bCs/>
          <w:lang w:val="zh-CN"/>
        </w:rPr>
        <w:fldChar w:fldCharType="separate"/>
      </w:r>
      <w:r>
        <w:rPr>
          <w:rFonts w:hint="eastAsia"/>
        </w:rPr>
        <w:t>1.1.6 预警管理</w:t>
      </w:r>
      <w:r>
        <w:tab/>
      </w:r>
      <w:r>
        <w:fldChar w:fldCharType="begin"/>
      </w:r>
      <w:r>
        <w:instrText xml:space="preserve"> PAGEREF _Toc22330 \h </w:instrText>
      </w:r>
      <w:r>
        <w:fldChar w:fldCharType="separate"/>
      </w:r>
      <w:r>
        <w:t>39</w:t>
      </w:r>
      <w:r>
        <w:fldChar w:fldCharType="end"/>
      </w:r>
      <w:r>
        <w:rPr>
          <w:rFonts w:hint="eastAsia" w:ascii="宋体" w:hAnsi="宋体" w:eastAsia="宋体" w:cs="宋体"/>
          <w:bCs/>
          <w:lang w:val="zh-CN"/>
        </w:rPr>
        <w:fldChar w:fldCharType="end"/>
      </w:r>
    </w:p>
    <w:p w14:paraId="6D3E7A66">
      <w:pPr>
        <w:pStyle w:val="17"/>
        <w:tabs>
          <w:tab w:val="right" w:pos="8306"/>
        </w:tabs>
      </w:pPr>
      <w:r>
        <w:rPr>
          <w:rFonts w:hint="eastAsia" w:ascii="宋体" w:hAnsi="宋体" w:eastAsia="宋体" w:cs="宋体"/>
          <w:bCs/>
          <w:lang w:val="zh-CN"/>
        </w:rPr>
        <w:fldChar w:fldCharType="begin"/>
      </w:r>
      <w:r>
        <w:rPr>
          <w:rFonts w:hint="eastAsia" w:ascii="宋体" w:hAnsi="宋体" w:eastAsia="宋体" w:cs="宋体"/>
          <w:bCs/>
          <w:lang w:val="zh-CN"/>
        </w:rPr>
        <w:instrText xml:space="preserve"> HYPERLINK \l _Toc686 </w:instrText>
      </w:r>
      <w:r>
        <w:rPr>
          <w:rFonts w:hint="eastAsia" w:ascii="宋体" w:hAnsi="宋体" w:eastAsia="宋体" w:cs="宋体"/>
          <w:bCs/>
          <w:lang w:val="zh-CN"/>
        </w:rPr>
        <w:fldChar w:fldCharType="separate"/>
      </w:r>
      <w:r>
        <w:rPr>
          <w:rFonts w:hint="eastAsia"/>
        </w:rPr>
        <w:t xml:space="preserve">1.1.7 </w:t>
      </w:r>
      <w:r>
        <w:rPr>
          <w:rFonts w:hint="eastAsia"/>
          <w:lang w:val="en-US" w:eastAsia="zh-CN"/>
        </w:rPr>
        <w:t>登</w:t>
      </w:r>
      <w:r>
        <w:rPr>
          <w:rFonts w:hint="eastAsia"/>
        </w:rPr>
        <w:t>录</w:t>
      </w:r>
      <w:r>
        <w:tab/>
      </w:r>
      <w:r>
        <w:fldChar w:fldCharType="begin"/>
      </w:r>
      <w:r>
        <w:instrText xml:space="preserve"> PAGEREF _Toc686 \h </w:instrText>
      </w:r>
      <w:r>
        <w:fldChar w:fldCharType="separate"/>
      </w:r>
      <w:r>
        <w:t>46</w:t>
      </w:r>
      <w:r>
        <w:fldChar w:fldCharType="end"/>
      </w:r>
      <w:r>
        <w:rPr>
          <w:rFonts w:hint="eastAsia" w:ascii="宋体" w:hAnsi="宋体" w:eastAsia="宋体" w:cs="宋体"/>
          <w:bCs/>
          <w:lang w:val="zh-CN"/>
        </w:rPr>
        <w:fldChar w:fldCharType="end"/>
      </w:r>
    </w:p>
    <w:p w14:paraId="1D2EEEC2">
      <w:pPr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bCs/>
          <w:lang w:val="zh-CN"/>
        </w:rPr>
        <w:fldChar w:fldCharType="end"/>
      </w:r>
    </w:p>
    <w:p w14:paraId="2C8A5654">
      <w:pPr>
        <w:pStyle w:val="3"/>
        <w:numPr>
          <w:ilvl w:val="0"/>
          <w:numId w:val="4"/>
        </w:numPr>
        <w:rPr>
          <w:rFonts w:hint="eastAsia" w:cs="宋体"/>
        </w:rPr>
        <w:sectPr>
          <w:footerReference r:id="rId5" w:type="default"/>
          <w:pgSz w:w="11906" w:h="16838"/>
          <w:pgMar w:top="1440" w:right="1800" w:bottom="1440" w:left="1800" w:header="851" w:footer="992" w:gutter="0"/>
          <w:pgNumType w:fmt="upperRoman" w:start="1"/>
          <w:cols w:space="425" w:num="1"/>
          <w:docGrid w:type="lines" w:linePitch="312" w:charSpace="0"/>
        </w:sectPr>
      </w:pPr>
    </w:p>
    <w:p w14:paraId="521EA3CA">
      <w:pPr>
        <w:pStyle w:val="3"/>
        <w:rPr>
          <w:rFonts w:hint="eastAsia"/>
        </w:rPr>
      </w:pPr>
      <w:bookmarkStart w:id="0" w:name="_Toc5974"/>
      <w:r>
        <w:rPr>
          <w:rFonts w:hint="eastAsia"/>
        </w:rPr>
        <w:t>检测预警与联动处置</w:t>
      </w:r>
      <w:bookmarkEnd w:id="0"/>
    </w:p>
    <w:p w14:paraId="7C7E5CF6">
      <w:pPr>
        <w:pStyle w:val="5"/>
        <w:widowControl/>
        <w:rPr>
          <w:rFonts w:hint="eastAsia" w:cs="宋体"/>
        </w:rPr>
      </w:pPr>
      <w:bookmarkStart w:id="1" w:name="_Toc19976"/>
      <w:bookmarkStart w:id="2" w:name="_Toc28632"/>
      <w:r>
        <w:rPr>
          <w:rFonts w:hint="eastAsia" w:cs="宋体"/>
        </w:rPr>
        <w:t>大客流</w:t>
      </w:r>
      <w:bookmarkEnd w:id="1"/>
      <w:r>
        <w:rPr>
          <w:rFonts w:hint="eastAsia" w:cs="宋体"/>
          <w:lang w:val="en-US" w:eastAsia="zh-CN"/>
        </w:rPr>
        <w:t>风险监测专项</w:t>
      </w:r>
      <w:bookmarkEnd w:id="2"/>
    </w:p>
    <w:p w14:paraId="10C6E119">
      <w:pPr>
        <w:pStyle w:val="4"/>
        <w:rPr>
          <w:rFonts w:hint="eastAsia"/>
        </w:rPr>
      </w:pPr>
      <w:bookmarkStart w:id="3" w:name="_Toc21556"/>
      <w:r>
        <w:rPr>
          <w:rFonts w:hint="eastAsia"/>
          <w:lang w:val="en-US" w:eastAsia="zh-CN"/>
        </w:rPr>
        <w:t>首页</w:t>
      </w:r>
      <w:bookmarkEnd w:id="3"/>
    </w:p>
    <w:p w14:paraId="19621793">
      <w:pPr>
        <w:pStyle w:val="6"/>
      </w:pPr>
      <w:r>
        <w:rPr>
          <w:rFonts w:hint="eastAsia"/>
        </w:rPr>
        <w:t>监测点概览</w:t>
      </w:r>
    </w:p>
    <w:p w14:paraId="3AB14DAA">
      <w:pPr>
        <w:keepNext/>
        <w:spacing w:line="360" w:lineRule="auto"/>
        <w:jc w:val="center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监测点概览</w:t>
      </w:r>
    </w:p>
    <w:tbl>
      <w:tblPr>
        <w:tblStyle w:val="3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3"/>
        <w:gridCol w:w="3203"/>
        <w:gridCol w:w="1161"/>
        <w:gridCol w:w="2855"/>
      </w:tblGrid>
      <w:tr w14:paraId="6794EC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shd w:val="clear" w:color="auto" w:fill="D8D8D8" w:themeFill="background1" w:themeFillShade="D9"/>
            <w:vAlign w:val="center"/>
          </w:tcPr>
          <w:p w14:paraId="08D9927B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Cs w:val="21"/>
              </w:rPr>
              <w:t>测试用例</w:t>
            </w:r>
          </w:p>
        </w:tc>
      </w:tr>
      <w:tr w14:paraId="15BDB9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603E6DE4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用例编号</w:t>
            </w:r>
          </w:p>
        </w:tc>
        <w:tc>
          <w:tcPr>
            <w:tcW w:w="1879" w:type="pct"/>
            <w:vAlign w:val="center"/>
          </w:tcPr>
          <w:p w14:paraId="6591C49A">
            <w:pPr>
              <w:spacing w:line="360" w:lineRule="auto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</w:rPr>
              <w:t>ZHYJ-DKL-2025000</w:t>
            </w:r>
            <w:r>
              <w:rPr>
                <w:rFonts w:hint="eastAsia" w:ascii="宋体" w:hAnsi="宋体" w:eastAsia="宋体"/>
                <w:lang w:val="en-US" w:eastAsia="zh-CN"/>
              </w:rPr>
              <w:t>1</w:t>
            </w:r>
          </w:p>
        </w:tc>
        <w:tc>
          <w:tcPr>
            <w:tcW w:w="681" w:type="pct"/>
            <w:vAlign w:val="center"/>
          </w:tcPr>
          <w:p w14:paraId="3CF9BCFD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用例名称</w:t>
            </w:r>
          </w:p>
        </w:tc>
        <w:tc>
          <w:tcPr>
            <w:tcW w:w="1673" w:type="pct"/>
            <w:vAlign w:val="center"/>
          </w:tcPr>
          <w:p w14:paraId="18128704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监测点概览</w:t>
            </w:r>
          </w:p>
        </w:tc>
      </w:tr>
      <w:tr w14:paraId="2CEB44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0788545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测试目的</w:t>
            </w:r>
          </w:p>
        </w:tc>
        <w:tc>
          <w:tcPr>
            <w:tcW w:w="4234" w:type="pct"/>
            <w:gridSpan w:val="3"/>
            <w:vAlign w:val="center"/>
          </w:tcPr>
          <w:p w14:paraId="4110525C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测试监测点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概览</w:t>
            </w:r>
            <w:r>
              <w:rPr>
                <w:rFonts w:hint="eastAsia" w:ascii="宋体" w:hAnsi="宋体" w:eastAsia="宋体"/>
                <w:szCs w:val="21"/>
              </w:rPr>
              <w:t>功能</w:t>
            </w:r>
          </w:p>
        </w:tc>
      </w:tr>
      <w:tr w14:paraId="309396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1504715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前置条件</w:t>
            </w:r>
          </w:p>
        </w:tc>
        <w:tc>
          <w:tcPr>
            <w:tcW w:w="4234" w:type="pct"/>
            <w:gridSpan w:val="3"/>
            <w:vAlign w:val="center"/>
          </w:tcPr>
          <w:p w14:paraId="15AC4EDB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登录成功，登录用户所属角色符合流程操作权限</w:t>
            </w:r>
          </w:p>
        </w:tc>
      </w:tr>
      <w:tr w14:paraId="623729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7130B35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过程</w:t>
            </w:r>
          </w:p>
        </w:tc>
        <w:tc>
          <w:tcPr>
            <w:tcW w:w="4234" w:type="pct"/>
            <w:gridSpan w:val="3"/>
            <w:vAlign w:val="center"/>
          </w:tcPr>
          <w:p w14:paraId="5C931BAF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用户登录系统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进入首页</w:t>
            </w:r>
            <w:r>
              <w:rPr>
                <w:rFonts w:hint="eastAsia" w:ascii="宋体" w:hAnsi="宋体" w:eastAsia="宋体"/>
                <w:szCs w:val="21"/>
              </w:rPr>
              <w:t>。</w:t>
            </w:r>
          </w:p>
        </w:tc>
      </w:tr>
      <w:tr w14:paraId="37BD70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99EEBC5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步骤</w:t>
            </w:r>
          </w:p>
        </w:tc>
        <w:tc>
          <w:tcPr>
            <w:tcW w:w="1879" w:type="pct"/>
            <w:vAlign w:val="center"/>
          </w:tcPr>
          <w:p w14:paraId="7F9C3ABA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执行/输入</w:t>
            </w:r>
          </w:p>
        </w:tc>
        <w:tc>
          <w:tcPr>
            <w:tcW w:w="2355" w:type="pct"/>
            <w:gridSpan w:val="2"/>
            <w:vAlign w:val="center"/>
          </w:tcPr>
          <w:p w14:paraId="06E79C57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输出/期望结果</w:t>
            </w:r>
          </w:p>
        </w:tc>
      </w:tr>
      <w:tr w14:paraId="721F85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1EB4C64D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1</w:t>
            </w:r>
          </w:p>
        </w:tc>
        <w:tc>
          <w:tcPr>
            <w:tcW w:w="1879" w:type="pct"/>
            <w:vAlign w:val="center"/>
          </w:tcPr>
          <w:p w14:paraId="2C8E11EB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</w:rPr>
              <w:t>展示</w:t>
            </w:r>
            <w:r>
              <w:rPr>
                <w:rFonts w:hint="eastAsia" w:ascii="宋体" w:hAnsi="宋体" w:eastAsia="宋体"/>
                <w:lang w:val="en-US" w:eastAsia="zh-CN"/>
              </w:rPr>
              <w:t>概览</w:t>
            </w:r>
            <w:r>
              <w:rPr>
                <w:rFonts w:hint="eastAsia" w:ascii="宋体" w:hAnsi="宋体" w:eastAsia="宋体"/>
              </w:rPr>
              <w:t>默认数据</w:t>
            </w:r>
          </w:p>
        </w:tc>
        <w:tc>
          <w:tcPr>
            <w:tcW w:w="2355" w:type="pct"/>
            <w:gridSpan w:val="2"/>
            <w:vAlign w:val="center"/>
          </w:tcPr>
          <w:p w14:paraId="2E721847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监测点数据展示正常。</w:t>
            </w:r>
          </w:p>
        </w:tc>
      </w:tr>
      <w:tr w14:paraId="1FC6D5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B388FB0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测试结果</w:t>
            </w:r>
          </w:p>
        </w:tc>
        <w:tc>
          <w:tcPr>
            <w:tcW w:w="4234" w:type="pct"/>
            <w:gridSpan w:val="3"/>
            <w:vAlign w:val="center"/>
          </w:tcPr>
          <w:p w14:paraId="38BFEEF0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sym w:font="Wingdings" w:char="00A8"/>
            </w:r>
            <w:r>
              <w:rPr>
                <w:rFonts w:hint="eastAsia" w:ascii="宋体" w:hAnsi="宋体" w:eastAsia="宋体"/>
                <w:szCs w:val="21"/>
              </w:rPr>
              <w:t xml:space="preserve"> 测试通过 </w:t>
            </w:r>
            <w:r>
              <w:rPr>
                <w:rFonts w:ascii="宋体" w:hAnsi="宋体" w:eastAsia="宋体"/>
                <w:szCs w:val="21"/>
              </w:rPr>
              <w:t xml:space="preserve">   </w:t>
            </w:r>
            <w:r>
              <w:rPr>
                <w:rFonts w:ascii="宋体" w:hAnsi="宋体" w:eastAsia="宋体"/>
                <w:szCs w:val="21"/>
              </w:rPr>
              <w:sym w:font="Wingdings" w:char="F0A8"/>
            </w:r>
            <w:r>
              <w:rPr>
                <w:rFonts w:ascii="宋体" w:hAnsi="宋体" w:eastAsia="宋体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szCs w:val="21"/>
              </w:rPr>
              <w:t>测试未通过（备注说明情况）</w:t>
            </w:r>
          </w:p>
        </w:tc>
      </w:tr>
      <w:tr w14:paraId="4116AC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5" w:type="pct"/>
            <w:vAlign w:val="center"/>
          </w:tcPr>
          <w:p w14:paraId="72C12D08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备注</w:t>
            </w:r>
          </w:p>
        </w:tc>
        <w:tc>
          <w:tcPr>
            <w:tcW w:w="4234" w:type="pct"/>
            <w:gridSpan w:val="3"/>
            <w:vAlign w:val="center"/>
          </w:tcPr>
          <w:p w14:paraId="3CC3F61E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</w:tr>
      <w:tr w14:paraId="4BD829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65" w:type="pct"/>
            <w:vAlign w:val="center"/>
          </w:tcPr>
          <w:p w14:paraId="278978E3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测试人员</w:t>
            </w:r>
          </w:p>
        </w:tc>
        <w:tc>
          <w:tcPr>
            <w:tcW w:w="1879" w:type="pct"/>
            <w:vAlign w:val="center"/>
          </w:tcPr>
          <w:p w14:paraId="2300450C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681" w:type="pct"/>
            <w:vAlign w:val="center"/>
          </w:tcPr>
          <w:p w14:paraId="3E5428FB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测试日期</w:t>
            </w:r>
          </w:p>
        </w:tc>
        <w:tc>
          <w:tcPr>
            <w:tcW w:w="1673" w:type="pct"/>
            <w:vAlign w:val="center"/>
          </w:tcPr>
          <w:p w14:paraId="32C99777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</w:tr>
    </w:tbl>
    <w:p w14:paraId="3CD600B2">
      <w:pPr>
        <w:pStyle w:val="6"/>
      </w:pPr>
      <w:bookmarkStart w:id="4" w:name="_Toc18675"/>
      <w:r>
        <w:rPr>
          <w:rFonts w:hint="eastAsia"/>
        </w:rPr>
        <w:t>监测点</w:t>
      </w:r>
      <w:r>
        <w:rPr>
          <w:rFonts w:hint="eastAsia"/>
          <w:lang w:val="en-US" w:eastAsia="zh-CN"/>
        </w:rPr>
        <w:t>列表</w:t>
      </w:r>
    </w:p>
    <w:p w14:paraId="1B676F2B">
      <w:pPr>
        <w:keepNext/>
        <w:spacing w:line="360" w:lineRule="auto"/>
        <w:jc w:val="center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</w:rPr>
        <w:t>监测点</w:t>
      </w:r>
      <w:r>
        <w:rPr>
          <w:rFonts w:hint="eastAsia" w:ascii="宋体" w:hAnsi="宋体" w:eastAsia="宋体"/>
          <w:szCs w:val="21"/>
          <w:lang w:val="en-US" w:eastAsia="zh-CN"/>
        </w:rPr>
        <w:t>列表</w:t>
      </w:r>
    </w:p>
    <w:tbl>
      <w:tblPr>
        <w:tblStyle w:val="3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3"/>
        <w:gridCol w:w="3203"/>
        <w:gridCol w:w="1161"/>
        <w:gridCol w:w="2855"/>
      </w:tblGrid>
      <w:tr w14:paraId="5CA7A8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shd w:val="clear" w:color="auto" w:fill="D8D8D8" w:themeFill="background1" w:themeFillShade="D9"/>
            <w:vAlign w:val="center"/>
          </w:tcPr>
          <w:p w14:paraId="03CB9E4F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Cs w:val="21"/>
              </w:rPr>
              <w:t>测试用例</w:t>
            </w:r>
          </w:p>
        </w:tc>
      </w:tr>
      <w:tr w14:paraId="2DDADA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8A1B195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用例编号</w:t>
            </w:r>
          </w:p>
        </w:tc>
        <w:tc>
          <w:tcPr>
            <w:tcW w:w="1879" w:type="pct"/>
            <w:vAlign w:val="center"/>
          </w:tcPr>
          <w:p w14:paraId="5BCF07B0">
            <w:pPr>
              <w:spacing w:line="360" w:lineRule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ZHYJ-DKL-202500</w:t>
            </w:r>
            <w:r>
              <w:rPr>
                <w:rFonts w:hint="eastAsia" w:ascii="宋体" w:hAnsi="宋体" w:eastAsia="宋体"/>
                <w:lang w:val="en-US" w:eastAsia="zh-CN"/>
              </w:rPr>
              <w:t>20</w:t>
            </w:r>
          </w:p>
        </w:tc>
        <w:tc>
          <w:tcPr>
            <w:tcW w:w="681" w:type="pct"/>
            <w:vAlign w:val="center"/>
          </w:tcPr>
          <w:p w14:paraId="523087C1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用例名称</w:t>
            </w:r>
          </w:p>
        </w:tc>
        <w:tc>
          <w:tcPr>
            <w:tcW w:w="1673" w:type="pct"/>
            <w:vAlign w:val="center"/>
          </w:tcPr>
          <w:p w14:paraId="183A72F1">
            <w:pPr>
              <w:spacing w:line="360" w:lineRule="auto"/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Cs w:val="21"/>
              </w:rPr>
              <w:t>监测点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列表</w:t>
            </w:r>
          </w:p>
        </w:tc>
      </w:tr>
      <w:tr w14:paraId="0049B6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003E064E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测试目的</w:t>
            </w:r>
          </w:p>
        </w:tc>
        <w:tc>
          <w:tcPr>
            <w:tcW w:w="4234" w:type="pct"/>
            <w:gridSpan w:val="3"/>
            <w:vAlign w:val="center"/>
          </w:tcPr>
          <w:p w14:paraId="058D52ED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测试监测点数据展示功能</w:t>
            </w:r>
          </w:p>
        </w:tc>
      </w:tr>
      <w:tr w14:paraId="4F6FD7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739F34BB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前置条件</w:t>
            </w:r>
          </w:p>
        </w:tc>
        <w:tc>
          <w:tcPr>
            <w:tcW w:w="4234" w:type="pct"/>
            <w:gridSpan w:val="3"/>
            <w:vAlign w:val="center"/>
          </w:tcPr>
          <w:p w14:paraId="4E4E8EFF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登录成功，登录用户所属角色符合流程操作权限</w:t>
            </w:r>
          </w:p>
        </w:tc>
      </w:tr>
      <w:tr w14:paraId="1CCA82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4EAE9B92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过程</w:t>
            </w:r>
          </w:p>
        </w:tc>
        <w:tc>
          <w:tcPr>
            <w:tcW w:w="4234" w:type="pct"/>
            <w:gridSpan w:val="3"/>
            <w:vAlign w:val="center"/>
          </w:tcPr>
          <w:p w14:paraId="40DE10B4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用户登录系统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进入首页</w:t>
            </w:r>
            <w:r>
              <w:rPr>
                <w:rFonts w:hint="eastAsia" w:ascii="宋体" w:hAnsi="宋体" w:eastAsia="宋体"/>
                <w:szCs w:val="21"/>
              </w:rPr>
              <w:t>。</w:t>
            </w:r>
          </w:p>
        </w:tc>
      </w:tr>
      <w:tr w14:paraId="46C71F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427784B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步骤</w:t>
            </w:r>
          </w:p>
        </w:tc>
        <w:tc>
          <w:tcPr>
            <w:tcW w:w="1879" w:type="pct"/>
            <w:vAlign w:val="center"/>
          </w:tcPr>
          <w:p w14:paraId="60157856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执行/输入</w:t>
            </w:r>
          </w:p>
        </w:tc>
        <w:tc>
          <w:tcPr>
            <w:tcW w:w="2355" w:type="pct"/>
            <w:gridSpan w:val="2"/>
            <w:vAlign w:val="center"/>
          </w:tcPr>
          <w:p w14:paraId="56C5DF68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输出/期望结果</w:t>
            </w:r>
          </w:p>
        </w:tc>
      </w:tr>
      <w:tr w14:paraId="7F0F12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539E08E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1</w:t>
            </w:r>
          </w:p>
        </w:tc>
        <w:tc>
          <w:tcPr>
            <w:tcW w:w="1879" w:type="pct"/>
            <w:vAlign w:val="center"/>
          </w:tcPr>
          <w:p w14:paraId="649D81A6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</w:rPr>
              <w:t>展示</w:t>
            </w:r>
            <w:r>
              <w:rPr>
                <w:rFonts w:hint="eastAsia" w:ascii="宋体" w:hAnsi="宋体" w:eastAsia="宋体"/>
                <w:lang w:val="en-US" w:eastAsia="zh-CN"/>
              </w:rPr>
              <w:t>监测点列表</w:t>
            </w:r>
            <w:r>
              <w:rPr>
                <w:rFonts w:hint="eastAsia" w:ascii="宋体" w:hAnsi="宋体" w:eastAsia="宋体"/>
              </w:rPr>
              <w:t>默认数据</w:t>
            </w:r>
          </w:p>
        </w:tc>
        <w:tc>
          <w:tcPr>
            <w:tcW w:w="2355" w:type="pct"/>
            <w:gridSpan w:val="2"/>
            <w:vAlign w:val="center"/>
          </w:tcPr>
          <w:p w14:paraId="643E2289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监测点数据展示正常</w:t>
            </w:r>
            <w:r>
              <w:rPr>
                <w:rFonts w:hint="eastAsia" w:ascii="宋体" w:hAnsi="宋体" w:eastAsia="宋体"/>
                <w:szCs w:val="21"/>
                <w:lang w:eastAsia="zh-CN"/>
              </w:rPr>
              <w:t>，分页正常</w:t>
            </w:r>
            <w:r>
              <w:rPr>
                <w:rFonts w:hint="eastAsia" w:ascii="宋体" w:hAnsi="宋体" w:eastAsia="宋体"/>
                <w:szCs w:val="21"/>
              </w:rPr>
              <w:t>。</w:t>
            </w:r>
          </w:p>
        </w:tc>
      </w:tr>
      <w:tr w14:paraId="66926F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F33DF4E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测试结果</w:t>
            </w:r>
          </w:p>
        </w:tc>
        <w:tc>
          <w:tcPr>
            <w:tcW w:w="4234" w:type="pct"/>
            <w:gridSpan w:val="3"/>
            <w:vAlign w:val="center"/>
          </w:tcPr>
          <w:p w14:paraId="0B05E354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sym w:font="Wingdings" w:char="00A8"/>
            </w:r>
            <w:r>
              <w:rPr>
                <w:rFonts w:hint="eastAsia" w:ascii="宋体" w:hAnsi="宋体" w:eastAsia="宋体"/>
                <w:szCs w:val="21"/>
              </w:rPr>
              <w:t xml:space="preserve"> 测试通过 </w:t>
            </w:r>
            <w:r>
              <w:rPr>
                <w:rFonts w:ascii="宋体" w:hAnsi="宋体" w:eastAsia="宋体"/>
                <w:szCs w:val="21"/>
              </w:rPr>
              <w:t xml:space="preserve">   </w:t>
            </w:r>
            <w:r>
              <w:rPr>
                <w:rFonts w:ascii="宋体" w:hAnsi="宋体" w:eastAsia="宋体"/>
                <w:szCs w:val="21"/>
              </w:rPr>
              <w:sym w:font="Wingdings" w:char="F0A8"/>
            </w:r>
            <w:r>
              <w:rPr>
                <w:rFonts w:ascii="宋体" w:hAnsi="宋体" w:eastAsia="宋体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szCs w:val="21"/>
              </w:rPr>
              <w:t>测试未通过（备注说明情况）</w:t>
            </w:r>
          </w:p>
        </w:tc>
      </w:tr>
      <w:tr w14:paraId="5D972B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5" w:type="pct"/>
            <w:vAlign w:val="center"/>
          </w:tcPr>
          <w:p w14:paraId="1C0AD49B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备注</w:t>
            </w:r>
          </w:p>
        </w:tc>
        <w:tc>
          <w:tcPr>
            <w:tcW w:w="4234" w:type="pct"/>
            <w:gridSpan w:val="3"/>
            <w:vAlign w:val="center"/>
          </w:tcPr>
          <w:p w14:paraId="4412AC60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</w:tr>
      <w:tr w14:paraId="56A967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65" w:type="pct"/>
            <w:vAlign w:val="center"/>
          </w:tcPr>
          <w:p w14:paraId="64A55DC2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测试人员</w:t>
            </w:r>
          </w:p>
        </w:tc>
        <w:tc>
          <w:tcPr>
            <w:tcW w:w="1879" w:type="pct"/>
            <w:vAlign w:val="center"/>
          </w:tcPr>
          <w:p w14:paraId="7529EC8D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681" w:type="pct"/>
            <w:vAlign w:val="center"/>
          </w:tcPr>
          <w:p w14:paraId="3D424E1B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测试日期</w:t>
            </w:r>
          </w:p>
        </w:tc>
        <w:tc>
          <w:tcPr>
            <w:tcW w:w="1673" w:type="pct"/>
            <w:vAlign w:val="center"/>
          </w:tcPr>
          <w:p w14:paraId="2C099C45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</w:tr>
    </w:tbl>
    <w:p w14:paraId="511E51E6">
      <w:pPr>
        <w:pStyle w:val="6"/>
      </w:pPr>
      <w:r>
        <w:rPr>
          <w:rFonts w:hint="eastAsia"/>
        </w:rPr>
        <w:t>大客流统计和活动统计</w:t>
      </w:r>
    </w:p>
    <w:p w14:paraId="34502C50">
      <w:pPr>
        <w:keepNext/>
        <w:spacing w:line="360" w:lineRule="auto"/>
        <w:jc w:val="center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</w:rPr>
        <w:t>大客流统计和活动统计</w:t>
      </w:r>
    </w:p>
    <w:tbl>
      <w:tblPr>
        <w:tblStyle w:val="3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3"/>
        <w:gridCol w:w="3203"/>
        <w:gridCol w:w="1161"/>
        <w:gridCol w:w="2855"/>
      </w:tblGrid>
      <w:tr w14:paraId="4DE24B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shd w:val="clear" w:color="auto" w:fill="D8D8D8" w:themeFill="background1" w:themeFillShade="D9"/>
            <w:vAlign w:val="center"/>
          </w:tcPr>
          <w:p w14:paraId="79A0CA87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Cs w:val="21"/>
              </w:rPr>
              <w:t>测试用例</w:t>
            </w:r>
          </w:p>
        </w:tc>
      </w:tr>
      <w:tr w14:paraId="5CBD1D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2330E756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用例编号</w:t>
            </w:r>
          </w:p>
        </w:tc>
        <w:tc>
          <w:tcPr>
            <w:tcW w:w="1879" w:type="pct"/>
            <w:vAlign w:val="center"/>
          </w:tcPr>
          <w:p w14:paraId="76D8AB6C">
            <w:pPr>
              <w:spacing w:line="360" w:lineRule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ZHYJ-DKL-202500</w:t>
            </w:r>
            <w:r>
              <w:rPr>
                <w:rFonts w:hint="eastAsia" w:ascii="宋体" w:hAnsi="宋体" w:eastAsia="宋体"/>
                <w:lang w:val="en-US" w:eastAsia="zh-CN"/>
              </w:rPr>
              <w:t>21</w:t>
            </w:r>
          </w:p>
        </w:tc>
        <w:tc>
          <w:tcPr>
            <w:tcW w:w="681" w:type="pct"/>
            <w:vAlign w:val="center"/>
          </w:tcPr>
          <w:p w14:paraId="4D973618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用例名称</w:t>
            </w:r>
          </w:p>
        </w:tc>
        <w:tc>
          <w:tcPr>
            <w:tcW w:w="1673" w:type="pct"/>
            <w:vAlign w:val="center"/>
          </w:tcPr>
          <w:p w14:paraId="7B154347">
            <w:pPr>
              <w:spacing w:line="360" w:lineRule="auto"/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Cs w:val="21"/>
              </w:rPr>
              <w:t>大客流统计和活动统计</w:t>
            </w:r>
          </w:p>
        </w:tc>
      </w:tr>
      <w:tr w14:paraId="046201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1E2A5DD2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测试目的</w:t>
            </w:r>
          </w:p>
        </w:tc>
        <w:tc>
          <w:tcPr>
            <w:tcW w:w="4234" w:type="pct"/>
            <w:gridSpan w:val="3"/>
            <w:vAlign w:val="center"/>
          </w:tcPr>
          <w:p w14:paraId="33353F2F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测试大客流和活动统计展示功能</w:t>
            </w:r>
          </w:p>
        </w:tc>
      </w:tr>
      <w:tr w14:paraId="1DBFF3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1C923DF5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前置条件</w:t>
            </w:r>
          </w:p>
        </w:tc>
        <w:tc>
          <w:tcPr>
            <w:tcW w:w="4234" w:type="pct"/>
            <w:gridSpan w:val="3"/>
            <w:vAlign w:val="center"/>
          </w:tcPr>
          <w:p w14:paraId="4EFF6B07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登录成功，登录用户所属角色符合流程操作权限</w:t>
            </w:r>
          </w:p>
        </w:tc>
      </w:tr>
      <w:tr w14:paraId="6B905E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88306D8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过程</w:t>
            </w:r>
          </w:p>
        </w:tc>
        <w:tc>
          <w:tcPr>
            <w:tcW w:w="4234" w:type="pct"/>
            <w:gridSpan w:val="3"/>
            <w:vAlign w:val="center"/>
          </w:tcPr>
          <w:p w14:paraId="0C2217D5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用户登录系统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进入首页</w:t>
            </w:r>
            <w:r>
              <w:rPr>
                <w:rFonts w:hint="eastAsia" w:ascii="宋体" w:hAnsi="宋体" w:eastAsia="宋体"/>
                <w:szCs w:val="21"/>
              </w:rPr>
              <w:t>。</w:t>
            </w:r>
          </w:p>
        </w:tc>
      </w:tr>
      <w:tr w14:paraId="5FAC90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4FFF507B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步骤</w:t>
            </w:r>
          </w:p>
        </w:tc>
        <w:tc>
          <w:tcPr>
            <w:tcW w:w="1879" w:type="pct"/>
            <w:vAlign w:val="center"/>
          </w:tcPr>
          <w:p w14:paraId="48BA92AB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执行/输入</w:t>
            </w:r>
          </w:p>
        </w:tc>
        <w:tc>
          <w:tcPr>
            <w:tcW w:w="2355" w:type="pct"/>
            <w:gridSpan w:val="2"/>
            <w:vAlign w:val="center"/>
          </w:tcPr>
          <w:p w14:paraId="3BDFBE10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输出/期望结果</w:t>
            </w:r>
          </w:p>
        </w:tc>
      </w:tr>
      <w:tr w14:paraId="305CBC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CB838FC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1</w:t>
            </w:r>
          </w:p>
        </w:tc>
        <w:tc>
          <w:tcPr>
            <w:tcW w:w="1879" w:type="pct"/>
            <w:vAlign w:val="center"/>
          </w:tcPr>
          <w:p w14:paraId="5A224EA7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</w:rPr>
              <w:t>展示</w:t>
            </w:r>
            <w:r>
              <w:rPr>
                <w:rFonts w:hint="eastAsia" w:ascii="宋体" w:hAnsi="宋体" w:eastAsia="宋体"/>
                <w:szCs w:val="21"/>
              </w:rPr>
              <w:t>客流和活动统计</w:t>
            </w:r>
            <w:r>
              <w:rPr>
                <w:rFonts w:hint="eastAsia" w:ascii="宋体" w:hAnsi="宋体" w:eastAsia="宋体"/>
              </w:rPr>
              <w:t>数据</w:t>
            </w:r>
          </w:p>
        </w:tc>
        <w:tc>
          <w:tcPr>
            <w:tcW w:w="2355" w:type="pct"/>
            <w:gridSpan w:val="2"/>
            <w:vAlign w:val="center"/>
          </w:tcPr>
          <w:p w14:paraId="4D922D80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Tabs切换正常，刷新数据正常。</w:t>
            </w:r>
          </w:p>
        </w:tc>
      </w:tr>
      <w:tr w14:paraId="46E94C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004B297B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测试结果</w:t>
            </w:r>
          </w:p>
        </w:tc>
        <w:tc>
          <w:tcPr>
            <w:tcW w:w="4234" w:type="pct"/>
            <w:gridSpan w:val="3"/>
            <w:vAlign w:val="center"/>
          </w:tcPr>
          <w:p w14:paraId="17957880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sym w:font="Wingdings" w:char="00A8"/>
            </w:r>
            <w:r>
              <w:rPr>
                <w:rFonts w:hint="eastAsia" w:ascii="宋体" w:hAnsi="宋体" w:eastAsia="宋体"/>
                <w:szCs w:val="21"/>
              </w:rPr>
              <w:t xml:space="preserve"> 测试通过 </w:t>
            </w:r>
            <w:r>
              <w:rPr>
                <w:rFonts w:ascii="宋体" w:hAnsi="宋体" w:eastAsia="宋体"/>
                <w:szCs w:val="21"/>
              </w:rPr>
              <w:t xml:space="preserve">   </w:t>
            </w:r>
            <w:r>
              <w:rPr>
                <w:rFonts w:ascii="宋体" w:hAnsi="宋体" w:eastAsia="宋体"/>
                <w:szCs w:val="21"/>
              </w:rPr>
              <w:sym w:font="Wingdings" w:char="F0A8"/>
            </w:r>
            <w:r>
              <w:rPr>
                <w:rFonts w:ascii="宋体" w:hAnsi="宋体" w:eastAsia="宋体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szCs w:val="21"/>
              </w:rPr>
              <w:t>测试未通过（备注说明情况）</w:t>
            </w:r>
          </w:p>
        </w:tc>
      </w:tr>
      <w:tr w14:paraId="558CA4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5" w:type="pct"/>
            <w:vAlign w:val="center"/>
          </w:tcPr>
          <w:p w14:paraId="24689815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备注</w:t>
            </w:r>
          </w:p>
        </w:tc>
        <w:tc>
          <w:tcPr>
            <w:tcW w:w="4234" w:type="pct"/>
            <w:gridSpan w:val="3"/>
            <w:vAlign w:val="center"/>
          </w:tcPr>
          <w:p w14:paraId="2A1D12DE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</w:tr>
      <w:tr w14:paraId="739810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65" w:type="pct"/>
            <w:vAlign w:val="center"/>
          </w:tcPr>
          <w:p w14:paraId="57B4BF90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测试人员</w:t>
            </w:r>
          </w:p>
        </w:tc>
        <w:tc>
          <w:tcPr>
            <w:tcW w:w="1879" w:type="pct"/>
            <w:vAlign w:val="center"/>
          </w:tcPr>
          <w:p w14:paraId="4F492D80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681" w:type="pct"/>
            <w:vAlign w:val="center"/>
          </w:tcPr>
          <w:p w14:paraId="72D6A713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测试日期</w:t>
            </w:r>
          </w:p>
        </w:tc>
        <w:tc>
          <w:tcPr>
            <w:tcW w:w="1673" w:type="pct"/>
            <w:vAlign w:val="center"/>
          </w:tcPr>
          <w:p w14:paraId="69901E8D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</w:tr>
    </w:tbl>
    <w:p w14:paraId="59CC1EE0">
      <w:pPr>
        <w:pStyle w:val="6"/>
      </w:pPr>
      <w:r>
        <w:rPr>
          <w:rFonts w:hint="eastAsia"/>
          <w:lang w:val="en-US" w:eastAsia="zh-CN"/>
        </w:rPr>
        <w:t>时间选择</w:t>
      </w:r>
    </w:p>
    <w:p w14:paraId="636509A8">
      <w:pPr>
        <w:keepNext/>
        <w:spacing w:line="360" w:lineRule="auto"/>
        <w:jc w:val="center"/>
        <w:rPr>
          <w:rFonts w:hint="default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时间选择</w:t>
      </w:r>
    </w:p>
    <w:tbl>
      <w:tblPr>
        <w:tblStyle w:val="3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3"/>
        <w:gridCol w:w="3203"/>
        <w:gridCol w:w="1161"/>
        <w:gridCol w:w="2855"/>
      </w:tblGrid>
      <w:tr w14:paraId="002DC6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shd w:val="clear" w:color="auto" w:fill="D8D8D8" w:themeFill="background1" w:themeFillShade="D9"/>
            <w:vAlign w:val="center"/>
          </w:tcPr>
          <w:p w14:paraId="303CC344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Cs w:val="21"/>
              </w:rPr>
              <w:t>测试用例</w:t>
            </w:r>
          </w:p>
        </w:tc>
      </w:tr>
      <w:tr w14:paraId="0142C4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49007D36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用例编号</w:t>
            </w:r>
          </w:p>
        </w:tc>
        <w:tc>
          <w:tcPr>
            <w:tcW w:w="1879" w:type="pct"/>
            <w:vAlign w:val="center"/>
          </w:tcPr>
          <w:p w14:paraId="0349D1E5">
            <w:pPr>
              <w:spacing w:line="360" w:lineRule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ZHYJ-DKL-202500</w:t>
            </w:r>
            <w:r>
              <w:rPr>
                <w:rFonts w:hint="eastAsia" w:ascii="宋体" w:hAnsi="宋体" w:eastAsia="宋体"/>
                <w:lang w:val="en-US" w:eastAsia="zh-CN"/>
              </w:rPr>
              <w:t>40</w:t>
            </w:r>
          </w:p>
        </w:tc>
        <w:tc>
          <w:tcPr>
            <w:tcW w:w="681" w:type="pct"/>
            <w:vAlign w:val="center"/>
          </w:tcPr>
          <w:p w14:paraId="3DE333D0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用例名称</w:t>
            </w:r>
          </w:p>
        </w:tc>
        <w:tc>
          <w:tcPr>
            <w:tcW w:w="1673" w:type="pct"/>
            <w:vAlign w:val="center"/>
          </w:tcPr>
          <w:p w14:paraId="589A1180">
            <w:pPr>
              <w:spacing w:line="360" w:lineRule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时间选择</w:t>
            </w:r>
          </w:p>
        </w:tc>
      </w:tr>
      <w:tr w14:paraId="6BED56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2EFC9CA4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测试目的</w:t>
            </w:r>
          </w:p>
        </w:tc>
        <w:tc>
          <w:tcPr>
            <w:tcW w:w="4234" w:type="pct"/>
            <w:gridSpan w:val="3"/>
            <w:vAlign w:val="center"/>
          </w:tcPr>
          <w:p w14:paraId="4FEC6F52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时间选择</w:t>
            </w:r>
            <w:r>
              <w:rPr>
                <w:rFonts w:hint="eastAsia" w:ascii="宋体" w:hAnsi="宋体" w:eastAsia="宋体"/>
                <w:szCs w:val="21"/>
              </w:rPr>
              <w:t>功能</w:t>
            </w:r>
          </w:p>
        </w:tc>
      </w:tr>
      <w:tr w14:paraId="690ED7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0B84F3BD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前置条件</w:t>
            </w:r>
          </w:p>
        </w:tc>
        <w:tc>
          <w:tcPr>
            <w:tcW w:w="4234" w:type="pct"/>
            <w:gridSpan w:val="3"/>
            <w:vAlign w:val="center"/>
          </w:tcPr>
          <w:p w14:paraId="4A417188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登录成功，登录用户所属角色符合流程操作权限</w:t>
            </w:r>
          </w:p>
        </w:tc>
      </w:tr>
      <w:tr w14:paraId="328CCF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49BB39D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过程</w:t>
            </w:r>
          </w:p>
        </w:tc>
        <w:tc>
          <w:tcPr>
            <w:tcW w:w="4234" w:type="pct"/>
            <w:gridSpan w:val="3"/>
            <w:vAlign w:val="center"/>
          </w:tcPr>
          <w:p w14:paraId="318634DB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用户登录系统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进入首页</w:t>
            </w:r>
            <w:r>
              <w:rPr>
                <w:rFonts w:hint="eastAsia" w:ascii="宋体" w:hAnsi="宋体" w:eastAsia="宋体"/>
                <w:szCs w:val="21"/>
              </w:rPr>
              <w:t>。</w:t>
            </w:r>
          </w:p>
        </w:tc>
      </w:tr>
      <w:tr w14:paraId="5741D2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00BCFEF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步骤</w:t>
            </w:r>
          </w:p>
        </w:tc>
        <w:tc>
          <w:tcPr>
            <w:tcW w:w="1879" w:type="pct"/>
            <w:vAlign w:val="center"/>
          </w:tcPr>
          <w:p w14:paraId="61048BBE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执行/输入</w:t>
            </w:r>
          </w:p>
        </w:tc>
        <w:tc>
          <w:tcPr>
            <w:tcW w:w="2355" w:type="pct"/>
            <w:gridSpan w:val="2"/>
            <w:vAlign w:val="center"/>
          </w:tcPr>
          <w:p w14:paraId="29FF3FD2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输出/期望结果</w:t>
            </w:r>
          </w:p>
        </w:tc>
      </w:tr>
      <w:tr w14:paraId="2E2ED5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1C42EE15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1</w:t>
            </w:r>
          </w:p>
        </w:tc>
        <w:tc>
          <w:tcPr>
            <w:tcW w:w="1879" w:type="pct"/>
            <w:vAlign w:val="center"/>
          </w:tcPr>
          <w:p w14:paraId="1CCA9142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选择时间</w:t>
            </w:r>
          </w:p>
        </w:tc>
        <w:tc>
          <w:tcPr>
            <w:tcW w:w="2355" w:type="pct"/>
            <w:gridSpan w:val="2"/>
            <w:vAlign w:val="center"/>
          </w:tcPr>
          <w:p w14:paraId="5931EC26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时间选择正常，数据刷新正常。</w:t>
            </w:r>
          </w:p>
        </w:tc>
      </w:tr>
      <w:tr w14:paraId="793B7A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6299E86A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测试结果</w:t>
            </w:r>
          </w:p>
        </w:tc>
        <w:tc>
          <w:tcPr>
            <w:tcW w:w="4234" w:type="pct"/>
            <w:gridSpan w:val="3"/>
            <w:vAlign w:val="center"/>
          </w:tcPr>
          <w:p w14:paraId="16F13084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sym w:font="Wingdings" w:char="00A8"/>
            </w:r>
            <w:r>
              <w:rPr>
                <w:rFonts w:hint="eastAsia" w:ascii="宋体" w:hAnsi="宋体" w:eastAsia="宋体"/>
                <w:szCs w:val="21"/>
              </w:rPr>
              <w:t xml:space="preserve"> 测试通过 </w:t>
            </w:r>
            <w:r>
              <w:rPr>
                <w:rFonts w:ascii="宋体" w:hAnsi="宋体" w:eastAsia="宋体"/>
                <w:szCs w:val="21"/>
              </w:rPr>
              <w:t xml:space="preserve">   </w:t>
            </w:r>
            <w:r>
              <w:rPr>
                <w:rFonts w:ascii="宋体" w:hAnsi="宋体" w:eastAsia="宋体"/>
                <w:szCs w:val="21"/>
              </w:rPr>
              <w:sym w:font="Wingdings" w:char="F0A8"/>
            </w:r>
            <w:r>
              <w:rPr>
                <w:rFonts w:ascii="宋体" w:hAnsi="宋体" w:eastAsia="宋体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szCs w:val="21"/>
              </w:rPr>
              <w:t>测试未通过（备注说明情况）</w:t>
            </w:r>
          </w:p>
        </w:tc>
      </w:tr>
      <w:tr w14:paraId="44EFBB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5" w:type="pct"/>
            <w:vAlign w:val="center"/>
          </w:tcPr>
          <w:p w14:paraId="7B4A731C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备注</w:t>
            </w:r>
          </w:p>
        </w:tc>
        <w:tc>
          <w:tcPr>
            <w:tcW w:w="4234" w:type="pct"/>
            <w:gridSpan w:val="3"/>
            <w:vAlign w:val="center"/>
          </w:tcPr>
          <w:p w14:paraId="4A669268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</w:tr>
      <w:tr w14:paraId="50A2E3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65" w:type="pct"/>
            <w:vAlign w:val="center"/>
          </w:tcPr>
          <w:p w14:paraId="3761ABBF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测试人员</w:t>
            </w:r>
          </w:p>
        </w:tc>
        <w:tc>
          <w:tcPr>
            <w:tcW w:w="1879" w:type="pct"/>
            <w:vAlign w:val="center"/>
          </w:tcPr>
          <w:p w14:paraId="54CB45D1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681" w:type="pct"/>
            <w:vAlign w:val="center"/>
          </w:tcPr>
          <w:p w14:paraId="26FD187F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测试日期</w:t>
            </w:r>
          </w:p>
        </w:tc>
        <w:tc>
          <w:tcPr>
            <w:tcW w:w="1673" w:type="pct"/>
            <w:vAlign w:val="center"/>
          </w:tcPr>
          <w:p w14:paraId="06D19246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</w:tr>
    </w:tbl>
    <w:p w14:paraId="6168A365">
      <w:pPr>
        <w:pStyle w:val="6"/>
      </w:pPr>
      <w:r>
        <w:rPr>
          <w:rFonts w:hint="eastAsia"/>
          <w:lang w:val="en-US" w:eastAsia="zh-CN"/>
        </w:rPr>
        <w:t>人员数量统计</w:t>
      </w:r>
    </w:p>
    <w:p w14:paraId="74FF9672">
      <w:pPr>
        <w:keepNext/>
        <w:spacing w:line="360" w:lineRule="auto"/>
        <w:jc w:val="center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人员数量</w:t>
      </w:r>
      <w:r>
        <w:rPr>
          <w:rFonts w:hint="eastAsia" w:ascii="宋体" w:hAnsi="宋体" w:eastAsia="宋体"/>
          <w:szCs w:val="21"/>
        </w:rPr>
        <w:t>统计</w:t>
      </w:r>
    </w:p>
    <w:tbl>
      <w:tblPr>
        <w:tblStyle w:val="3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3"/>
        <w:gridCol w:w="3203"/>
        <w:gridCol w:w="1161"/>
        <w:gridCol w:w="2855"/>
      </w:tblGrid>
      <w:tr w14:paraId="4DD050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shd w:val="clear" w:color="auto" w:fill="D8D8D8" w:themeFill="background1" w:themeFillShade="D9"/>
            <w:vAlign w:val="center"/>
          </w:tcPr>
          <w:p w14:paraId="49AC68DC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Cs w:val="21"/>
              </w:rPr>
              <w:t>测试用例</w:t>
            </w:r>
          </w:p>
        </w:tc>
      </w:tr>
      <w:tr w14:paraId="19E3DF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B0077A9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用例编号</w:t>
            </w:r>
          </w:p>
        </w:tc>
        <w:tc>
          <w:tcPr>
            <w:tcW w:w="1879" w:type="pct"/>
            <w:vAlign w:val="center"/>
          </w:tcPr>
          <w:p w14:paraId="76AC546F">
            <w:pPr>
              <w:spacing w:line="360" w:lineRule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ZHYJ-DKL-202500</w:t>
            </w:r>
            <w:r>
              <w:rPr>
                <w:rFonts w:hint="eastAsia" w:ascii="宋体" w:hAnsi="宋体" w:eastAsia="宋体"/>
                <w:lang w:val="en-US" w:eastAsia="zh-CN"/>
              </w:rPr>
              <w:t>72</w:t>
            </w:r>
          </w:p>
        </w:tc>
        <w:tc>
          <w:tcPr>
            <w:tcW w:w="681" w:type="pct"/>
            <w:vAlign w:val="center"/>
          </w:tcPr>
          <w:p w14:paraId="42BF4B1E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用例名称</w:t>
            </w:r>
          </w:p>
        </w:tc>
        <w:tc>
          <w:tcPr>
            <w:tcW w:w="1673" w:type="pct"/>
            <w:vAlign w:val="center"/>
          </w:tcPr>
          <w:p w14:paraId="0973900F">
            <w:pPr>
              <w:spacing w:line="360" w:lineRule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人员数量统计</w:t>
            </w:r>
          </w:p>
        </w:tc>
      </w:tr>
      <w:tr w14:paraId="2A67C3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C4E24C7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测试目的</w:t>
            </w:r>
          </w:p>
        </w:tc>
        <w:tc>
          <w:tcPr>
            <w:tcW w:w="4234" w:type="pct"/>
            <w:gridSpan w:val="3"/>
            <w:vAlign w:val="center"/>
          </w:tcPr>
          <w:p w14:paraId="7693D7C5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人员数据统计</w:t>
            </w:r>
            <w:r>
              <w:rPr>
                <w:rFonts w:hint="eastAsia" w:ascii="宋体" w:hAnsi="宋体" w:eastAsia="宋体"/>
                <w:szCs w:val="21"/>
              </w:rPr>
              <w:t>功能</w:t>
            </w:r>
          </w:p>
        </w:tc>
      </w:tr>
      <w:tr w14:paraId="191660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665BF696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前置条件</w:t>
            </w:r>
          </w:p>
        </w:tc>
        <w:tc>
          <w:tcPr>
            <w:tcW w:w="4234" w:type="pct"/>
            <w:gridSpan w:val="3"/>
            <w:vAlign w:val="center"/>
          </w:tcPr>
          <w:p w14:paraId="73379616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登录成功，登录用户所属角色符合流程操作权限</w:t>
            </w:r>
          </w:p>
        </w:tc>
      </w:tr>
      <w:tr w14:paraId="692A3E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4A42F526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过程</w:t>
            </w:r>
          </w:p>
        </w:tc>
        <w:tc>
          <w:tcPr>
            <w:tcW w:w="4234" w:type="pct"/>
            <w:gridSpan w:val="3"/>
            <w:vAlign w:val="center"/>
          </w:tcPr>
          <w:p w14:paraId="6551FEDC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用户登录系统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进入首页</w:t>
            </w:r>
            <w:r>
              <w:rPr>
                <w:rFonts w:hint="eastAsia" w:ascii="宋体" w:hAnsi="宋体" w:eastAsia="宋体"/>
                <w:szCs w:val="21"/>
              </w:rPr>
              <w:t>。</w:t>
            </w:r>
          </w:p>
        </w:tc>
      </w:tr>
      <w:tr w14:paraId="42F7BA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692740ED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步骤</w:t>
            </w:r>
          </w:p>
        </w:tc>
        <w:tc>
          <w:tcPr>
            <w:tcW w:w="1879" w:type="pct"/>
            <w:vAlign w:val="center"/>
          </w:tcPr>
          <w:p w14:paraId="55382D47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执行/输入</w:t>
            </w:r>
          </w:p>
        </w:tc>
        <w:tc>
          <w:tcPr>
            <w:tcW w:w="2355" w:type="pct"/>
            <w:gridSpan w:val="2"/>
            <w:vAlign w:val="center"/>
          </w:tcPr>
          <w:p w14:paraId="11435AFD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输出/期望结果</w:t>
            </w:r>
          </w:p>
        </w:tc>
      </w:tr>
      <w:tr w14:paraId="1D0A68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23CE9735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1</w:t>
            </w:r>
          </w:p>
        </w:tc>
        <w:tc>
          <w:tcPr>
            <w:tcW w:w="1879" w:type="pct"/>
            <w:vAlign w:val="center"/>
          </w:tcPr>
          <w:p w14:paraId="6EC7B259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</w:rPr>
              <w:t>展示</w:t>
            </w:r>
            <w:r>
              <w:rPr>
                <w:rFonts w:hint="eastAsia" w:ascii="宋体" w:hAnsi="宋体" w:eastAsia="宋体"/>
                <w:lang w:val="en-US" w:eastAsia="zh-CN"/>
              </w:rPr>
              <w:t>人员数量</w:t>
            </w:r>
            <w:r>
              <w:rPr>
                <w:rFonts w:hint="eastAsia" w:ascii="宋体" w:hAnsi="宋体" w:eastAsia="宋体"/>
                <w:szCs w:val="21"/>
              </w:rPr>
              <w:t>统计</w:t>
            </w:r>
            <w:r>
              <w:rPr>
                <w:rFonts w:hint="eastAsia" w:ascii="宋体" w:hAnsi="宋体" w:eastAsia="宋体"/>
              </w:rPr>
              <w:t>数据</w:t>
            </w:r>
          </w:p>
        </w:tc>
        <w:tc>
          <w:tcPr>
            <w:tcW w:w="2355" w:type="pct"/>
            <w:gridSpan w:val="2"/>
            <w:vAlign w:val="center"/>
          </w:tcPr>
          <w:p w14:paraId="43A56888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人员数量统计数据展示正常。</w:t>
            </w:r>
          </w:p>
        </w:tc>
      </w:tr>
      <w:tr w14:paraId="5DF168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4A63448B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测试结果</w:t>
            </w:r>
          </w:p>
        </w:tc>
        <w:tc>
          <w:tcPr>
            <w:tcW w:w="4234" w:type="pct"/>
            <w:gridSpan w:val="3"/>
            <w:vAlign w:val="center"/>
          </w:tcPr>
          <w:p w14:paraId="19594394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sym w:font="Wingdings" w:char="00A8"/>
            </w:r>
            <w:r>
              <w:rPr>
                <w:rFonts w:hint="eastAsia" w:ascii="宋体" w:hAnsi="宋体" w:eastAsia="宋体"/>
                <w:szCs w:val="21"/>
              </w:rPr>
              <w:t xml:space="preserve"> 测试通过 </w:t>
            </w:r>
            <w:r>
              <w:rPr>
                <w:rFonts w:ascii="宋体" w:hAnsi="宋体" w:eastAsia="宋体"/>
                <w:szCs w:val="21"/>
              </w:rPr>
              <w:t xml:space="preserve">   </w:t>
            </w:r>
            <w:r>
              <w:rPr>
                <w:rFonts w:ascii="宋体" w:hAnsi="宋体" w:eastAsia="宋体"/>
                <w:szCs w:val="21"/>
              </w:rPr>
              <w:sym w:font="Wingdings" w:char="F0A8"/>
            </w:r>
            <w:r>
              <w:rPr>
                <w:rFonts w:ascii="宋体" w:hAnsi="宋体" w:eastAsia="宋体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szCs w:val="21"/>
              </w:rPr>
              <w:t>测试未通过（备注说明情况）</w:t>
            </w:r>
          </w:p>
        </w:tc>
      </w:tr>
      <w:tr w14:paraId="11CF38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5" w:type="pct"/>
            <w:vAlign w:val="center"/>
          </w:tcPr>
          <w:p w14:paraId="5160C5FF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备注</w:t>
            </w:r>
          </w:p>
        </w:tc>
        <w:tc>
          <w:tcPr>
            <w:tcW w:w="4234" w:type="pct"/>
            <w:gridSpan w:val="3"/>
            <w:vAlign w:val="center"/>
          </w:tcPr>
          <w:p w14:paraId="6A6AD86E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</w:tr>
      <w:tr w14:paraId="769C9F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65" w:type="pct"/>
            <w:vAlign w:val="center"/>
          </w:tcPr>
          <w:p w14:paraId="125A7E86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测试人员</w:t>
            </w:r>
          </w:p>
        </w:tc>
        <w:tc>
          <w:tcPr>
            <w:tcW w:w="1879" w:type="pct"/>
            <w:vAlign w:val="center"/>
          </w:tcPr>
          <w:p w14:paraId="0787A6DC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681" w:type="pct"/>
            <w:vAlign w:val="center"/>
          </w:tcPr>
          <w:p w14:paraId="1C8192D6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测试日期</w:t>
            </w:r>
          </w:p>
        </w:tc>
        <w:tc>
          <w:tcPr>
            <w:tcW w:w="1673" w:type="pct"/>
            <w:vAlign w:val="center"/>
          </w:tcPr>
          <w:p w14:paraId="38C4B052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</w:tr>
    </w:tbl>
    <w:p w14:paraId="58FDA303">
      <w:pPr>
        <w:pStyle w:val="6"/>
      </w:pPr>
      <w:r>
        <w:rPr>
          <w:rFonts w:hint="eastAsia"/>
          <w:lang w:val="en-US" w:eastAsia="zh-CN"/>
        </w:rPr>
        <w:t>监控条数</w:t>
      </w:r>
    </w:p>
    <w:p w14:paraId="65251D60">
      <w:pPr>
        <w:keepNext/>
        <w:spacing w:line="360" w:lineRule="auto"/>
        <w:jc w:val="center"/>
        <w:rPr>
          <w:rFonts w:hint="default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监控条数</w:t>
      </w:r>
    </w:p>
    <w:tbl>
      <w:tblPr>
        <w:tblStyle w:val="3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3"/>
        <w:gridCol w:w="3203"/>
        <w:gridCol w:w="1161"/>
        <w:gridCol w:w="2855"/>
      </w:tblGrid>
      <w:tr w14:paraId="7A01ED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shd w:val="clear" w:color="auto" w:fill="D8D8D8" w:themeFill="background1" w:themeFillShade="D9"/>
            <w:vAlign w:val="center"/>
          </w:tcPr>
          <w:p w14:paraId="239C6B21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Cs w:val="21"/>
              </w:rPr>
              <w:t>测试用例</w:t>
            </w:r>
          </w:p>
        </w:tc>
      </w:tr>
      <w:tr w14:paraId="6E270C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28CB89BF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用例编号</w:t>
            </w:r>
          </w:p>
        </w:tc>
        <w:tc>
          <w:tcPr>
            <w:tcW w:w="1879" w:type="pct"/>
            <w:vAlign w:val="center"/>
          </w:tcPr>
          <w:p w14:paraId="4528CC8A">
            <w:pPr>
              <w:spacing w:line="360" w:lineRule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ZHYJ-DKL-202500</w:t>
            </w:r>
            <w:r>
              <w:rPr>
                <w:rFonts w:hint="eastAsia" w:ascii="宋体" w:hAnsi="宋体" w:eastAsia="宋体"/>
                <w:lang w:val="en-US" w:eastAsia="zh-CN"/>
              </w:rPr>
              <w:t>73</w:t>
            </w:r>
          </w:p>
        </w:tc>
        <w:tc>
          <w:tcPr>
            <w:tcW w:w="681" w:type="pct"/>
            <w:vAlign w:val="center"/>
          </w:tcPr>
          <w:p w14:paraId="08F2A444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用例名称</w:t>
            </w:r>
          </w:p>
        </w:tc>
        <w:tc>
          <w:tcPr>
            <w:tcW w:w="1673" w:type="pct"/>
            <w:vAlign w:val="center"/>
          </w:tcPr>
          <w:p w14:paraId="57923C30">
            <w:pPr>
              <w:spacing w:line="360" w:lineRule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监控条数</w:t>
            </w:r>
          </w:p>
        </w:tc>
      </w:tr>
      <w:tr w14:paraId="18D3BC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DC522A2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测试目的</w:t>
            </w:r>
          </w:p>
        </w:tc>
        <w:tc>
          <w:tcPr>
            <w:tcW w:w="4234" w:type="pct"/>
            <w:gridSpan w:val="3"/>
            <w:vAlign w:val="center"/>
          </w:tcPr>
          <w:p w14:paraId="3E07A23F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监控条数</w:t>
            </w:r>
            <w:r>
              <w:rPr>
                <w:rFonts w:hint="eastAsia" w:ascii="宋体" w:hAnsi="宋体" w:eastAsia="宋体"/>
                <w:szCs w:val="21"/>
              </w:rPr>
              <w:t>功能</w:t>
            </w:r>
          </w:p>
        </w:tc>
      </w:tr>
      <w:tr w14:paraId="4F6A68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6E3DCB2C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前置条件</w:t>
            </w:r>
          </w:p>
        </w:tc>
        <w:tc>
          <w:tcPr>
            <w:tcW w:w="4234" w:type="pct"/>
            <w:gridSpan w:val="3"/>
            <w:vAlign w:val="center"/>
          </w:tcPr>
          <w:p w14:paraId="1D8D8EDB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登录成功，登录用户所属角色符合流程操作权限</w:t>
            </w:r>
          </w:p>
        </w:tc>
      </w:tr>
      <w:tr w14:paraId="691BD7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7E8F145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过程</w:t>
            </w:r>
          </w:p>
        </w:tc>
        <w:tc>
          <w:tcPr>
            <w:tcW w:w="4234" w:type="pct"/>
            <w:gridSpan w:val="3"/>
            <w:vAlign w:val="center"/>
          </w:tcPr>
          <w:p w14:paraId="24B3D05F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用户登录系统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进入首页</w:t>
            </w:r>
            <w:r>
              <w:rPr>
                <w:rFonts w:hint="eastAsia" w:ascii="宋体" w:hAnsi="宋体" w:eastAsia="宋体"/>
                <w:szCs w:val="21"/>
              </w:rPr>
              <w:t>。</w:t>
            </w:r>
          </w:p>
        </w:tc>
      </w:tr>
      <w:tr w14:paraId="28A05A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7EDDB464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步骤</w:t>
            </w:r>
          </w:p>
        </w:tc>
        <w:tc>
          <w:tcPr>
            <w:tcW w:w="1879" w:type="pct"/>
            <w:vAlign w:val="center"/>
          </w:tcPr>
          <w:p w14:paraId="18B01C32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执行/输入</w:t>
            </w:r>
          </w:p>
        </w:tc>
        <w:tc>
          <w:tcPr>
            <w:tcW w:w="2355" w:type="pct"/>
            <w:gridSpan w:val="2"/>
            <w:vAlign w:val="center"/>
          </w:tcPr>
          <w:p w14:paraId="33D4984F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输出/期望结果</w:t>
            </w:r>
          </w:p>
        </w:tc>
      </w:tr>
      <w:tr w14:paraId="7F4E5B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F305A15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1</w:t>
            </w:r>
          </w:p>
        </w:tc>
        <w:tc>
          <w:tcPr>
            <w:tcW w:w="1879" w:type="pct"/>
            <w:vAlign w:val="center"/>
          </w:tcPr>
          <w:p w14:paraId="1755A2EE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</w:rPr>
              <w:t>展示</w:t>
            </w:r>
            <w:r>
              <w:rPr>
                <w:rFonts w:hint="eastAsia" w:ascii="宋体" w:hAnsi="宋体" w:eastAsia="宋体"/>
                <w:lang w:val="en-US" w:eastAsia="zh-CN"/>
              </w:rPr>
              <w:t>监控条数</w:t>
            </w:r>
            <w:r>
              <w:rPr>
                <w:rFonts w:hint="eastAsia" w:ascii="宋体" w:hAnsi="宋体" w:eastAsia="宋体"/>
              </w:rPr>
              <w:t>数据</w:t>
            </w:r>
          </w:p>
        </w:tc>
        <w:tc>
          <w:tcPr>
            <w:tcW w:w="2355" w:type="pct"/>
            <w:gridSpan w:val="2"/>
            <w:vAlign w:val="center"/>
          </w:tcPr>
          <w:p w14:paraId="19EA6317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监控条数数据展示正常。</w:t>
            </w:r>
          </w:p>
        </w:tc>
      </w:tr>
      <w:tr w14:paraId="263968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6DA17BF5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测试结果</w:t>
            </w:r>
          </w:p>
        </w:tc>
        <w:tc>
          <w:tcPr>
            <w:tcW w:w="4234" w:type="pct"/>
            <w:gridSpan w:val="3"/>
            <w:vAlign w:val="center"/>
          </w:tcPr>
          <w:p w14:paraId="2A6F326A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sym w:font="Wingdings" w:char="00A8"/>
            </w:r>
            <w:r>
              <w:rPr>
                <w:rFonts w:hint="eastAsia" w:ascii="宋体" w:hAnsi="宋体" w:eastAsia="宋体"/>
                <w:szCs w:val="21"/>
              </w:rPr>
              <w:t xml:space="preserve"> 测试通过 </w:t>
            </w:r>
            <w:r>
              <w:rPr>
                <w:rFonts w:ascii="宋体" w:hAnsi="宋体" w:eastAsia="宋体"/>
                <w:szCs w:val="21"/>
              </w:rPr>
              <w:t xml:space="preserve">   </w:t>
            </w:r>
            <w:r>
              <w:rPr>
                <w:rFonts w:ascii="宋体" w:hAnsi="宋体" w:eastAsia="宋体"/>
                <w:szCs w:val="21"/>
              </w:rPr>
              <w:sym w:font="Wingdings" w:char="F0A8"/>
            </w:r>
            <w:r>
              <w:rPr>
                <w:rFonts w:ascii="宋体" w:hAnsi="宋体" w:eastAsia="宋体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szCs w:val="21"/>
              </w:rPr>
              <w:t>测试未通过（备注说明情况）</w:t>
            </w:r>
          </w:p>
        </w:tc>
      </w:tr>
      <w:tr w14:paraId="02047E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5" w:type="pct"/>
            <w:vAlign w:val="center"/>
          </w:tcPr>
          <w:p w14:paraId="63690CCE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备注</w:t>
            </w:r>
          </w:p>
        </w:tc>
        <w:tc>
          <w:tcPr>
            <w:tcW w:w="4234" w:type="pct"/>
            <w:gridSpan w:val="3"/>
            <w:vAlign w:val="center"/>
          </w:tcPr>
          <w:p w14:paraId="238C8AE6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</w:tr>
      <w:tr w14:paraId="11B4DE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65" w:type="pct"/>
            <w:vAlign w:val="center"/>
          </w:tcPr>
          <w:p w14:paraId="62FB6C1A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测试人员</w:t>
            </w:r>
          </w:p>
        </w:tc>
        <w:tc>
          <w:tcPr>
            <w:tcW w:w="1879" w:type="pct"/>
            <w:vAlign w:val="center"/>
          </w:tcPr>
          <w:p w14:paraId="761A60B2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681" w:type="pct"/>
            <w:vAlign w:val="center"/>
          </w:tcPr>
          <w:p w14:paraId="761A04E7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测试日期</w:t>
            </w:r>
          </w:p>
        </w:tc>
        <w:tc>
          <w:tcPr>
            <w:tcW w:w="1673" w:type="pct"/>
            <w:vAlign w:val="center"/>
          </w:tcPr>
          <w:p w14:paraId="1C3EAAC2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</w:tr>
    </w:tbl>
    <w:p w14:paraId="14EB6791">
      <w:pPr>
        <w:pStyle w:val="4"/>
        <w:rPr>
          <w:rFonts w:hint="eastAsia"/>
        </w:rPr>
      </w:pPr>
      <w:bookmarkStart w:id="5" w:name="_Toc11944"/>
      <w:r>
        <w:rPr>
          <w:rFonts w:hint="eastAsia"/>
          <w:lang w:val="en-US" w:eastAsia="zh-CN"/>
        </w:rPr>
        <w:t>大屏</w:t>
      </w:r>
      <w:bookmarkEnd w:id="5"/>
    </w:p>
    <w:p w14:paraId="122A9640">
      <w:pPr>
        <w:pStyle w:val="6"/>
      </w:pPr>
      <w:r>
        <w:rPr>
          <w:rFonts w:hint="eastAsia"/>
        </w:rPr>
        <w:t>处置状态监控</w:t>
      </w:r>
    </w:p>
    <w:p w14:paraId="18950935">
      <w:pPr>
        <w:keepNext/>
        <w:spacing w:line="360" w:lineRule="auto"/>
        <w:jc w:val="center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处置状态监控</w:t>
      </w:r>
    </w:p>
    <w:tbl>
      <w:tblPr>
        <w:tblStyle w:val="3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3"/>
        <w:gridCol w:w="3203"/>
        <w:gridCol w:w="1161"/>
        <w:gridCol w:w="2855"/>
      </w:tblGrid>
      <w:tr w14:paraId="6235A4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shd w:val="clear" w:color="auto" w:fill="D8D8D8" w:themeFill="background1" w:themeFillShade="D9"/>
            <w:vAlign w:val="center"/>
          </w:tcPr>
          <w:p w14:paraId="1DB285BB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Cs w:val="21"/>
              </w:rPr>
              <w:t>测试用例</w:t>
            </w:r>
          </w:p>
        </w:tc>
      </w:tr>
      <w:tr w14:paraId="15DAB9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20972CAE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用例编号</w:t>
            </w:r>
          </w:p>
        </w:tc>
        <w:tc>
          <w:tcPr>
            <w:tcW w:w="1879" w:type="pct"/>
            <w:vAlign w:val="center"/>
          </w:tcPr>
          <w:p w14:paraId="67384FC7">
            <w:pPr>
              <w:spacing w:line="360" w:lineRule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ZHYJ-DKL-202500</w:t>
            </w:r>
            <w:r>
              <w:rPr>
                <w:rFonts w:hint="eastAsia" w:ascii="宋体" w:hAnsi="宋体" w:eastAsia="宋体"/>
                <w:lang w:val="en-US" w:eastAsia="zh-CN"/>
              </w:rPr>
              <w:t>27</w:t>
            </w:r>
          </w:p>
        </w:tc>
        <w:tc>
          <w:tcPr>
            <w:tcW w:w="681" w:type="pct"/>
            <w:vAlign w:val="center"/>
          </w:tcPr>
          <w:p w14:paraId="4831B972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用例名称</w:t>
            </w:r>
          </w:p>
        </w:tc>
        <w:tc>
          <w:tcPr>
            <w:tcW w:w="1673" w:type="pct"/>
            <w:vAlign w:val="center"/>
          </w:tcPr>
          <w:p w14:paraId="237F762A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处置状态监控</w:t>
            </w:r>
          </w:p>
        </w:tc>
      </w:tr>
      <w:tr w14:paraId="60ED5E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1B045C88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测试目的</w:t>
            </w:r>
          </w:p>
        </w:tc>
        <w:tc>
          <w:tcPr>
            <w:tcW w:w="4234" w:type="pct"/>
            <w:gridSpan w:val="3"/>
            <w:vAlign w:val="center"/>
          </w:tcPr>
          <w:p w14:paraId="0918B810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处置状态监控</w:t>
            </w:r>
            <w:r>
              <w:rPr>
                <w:rFonts w:hint="eastAsia" w:ascii="宋体" w:hAnsi="宋体" w:eastAsia="宋体"/>
                <w:szCs w:val="21"/>
              </w:rPr>
              <w:t>功能</w:t>
            </w:r>
          </w:p>
        </w:tc>
      </w:tr>
      <w:tr w14:paraId="48291F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7F6A058F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前置条件</w:t>
            </w:r>
          </w:p>
        </w:tc>
        <w:tc>
          <w:tcPr>
            <w:tcW w:w="4234" w:type="pct"/>
            <w:gridSpan w:val="3"/>
            <w:vAlign w:val="center"/>
          </w:tcPr>
          <w:p w14:paraId="185FFF17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登录成功，登录用户所属角色符合流程操作权限</w:t>
            </w:r>
          </w:p>
        </w:tc>
      </w:tr>
      <w:tr w14:paraId="171901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077C108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过程</w:t>
            </w:r>
          </w:p>
        </w:tc>
        <w:tc>
          <w:tcPr>
            <w:tcW w:w="4234" w:type="pct"/>
            <w:gridSpan w:val="3"/>
            <w:vAlign w:val="center"/>
          </w:tcPr>
          <w:p w14:paraId="17D5224D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用户登录系统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进入首页</w:t>
            </w:r>
            <w:r>
              <w:rPr>
                <w:rFonts w:hint="eastAsia" w:ascii="宋体" w:hAnsi="宋体" w:eastAsia="宋体"/>
                <w:szCs w:val="21"/>
              </w:rPr>
              <w:t>。</w:t>
            </w:r>
          </w:p>
        </w:tc>
      </w:tr>
      <w:tr w14:paraId="6FF539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243FEC28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步骤</w:t>
            </w:r>
          </w:p>
        </w:tc>
        <w:tc>
          <w:tcPr>
            <w:tcW w:w="1879" w:type="pct"/>
            <w:vAlign w:val="center"/>
          </w:tcPr>
          <w:p w14:paraId="77B41694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执行/输入</w:t>
            </w:r>
          </w:p>
        </w:tc>
        <w:tc>
          <w:tcPr>
            <w:tcW w:w="2355" w:type="pct"/>
            <w:gridSpan w:val="2"/>
            <w:vAlign w:val="center"/>
          </w:tcPr>
          <w:p w14:paraId="7F544B98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输出/期望结果</w:t>
            </w:r>
          </w:p>
        </w:tc>
      </w:tr>
      <w:tr w14:paraId="50FBCC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49D8626D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1</w:t>
            </w:r>
          </w:p>
        </w:tc>
        <w:tc>
          <w:tcPr>
            <w:tcW w:w="1879" w:type="pct"/>
            <w:vAlign w:val="center"/>
          </w:tcPr>
          <w:p w14:paraId="3F088A3D">
            <w:pPr>
              <w:spacing w:line="360" w:lineRule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展示</w:t>
            </w:r>
            <w:r>
              <w:rPr>
                <w:rFonts w:hint="eastAsia" w:ascii="宋体" w:hAnsi="宋体" w:eastAsia="宋体"/>
                <w:lang w:val="en-US" w:eastAsia="zh-CN"/>
              </w:rPr>
              <w:t>处置</w:t>
            </w:r>
            <w:r>
              <w:rPr>
                <w:rFonts w:hint="eastAsia" w:ascii="宋体" w:hAnsi="宋体" w:eastAsia="宋体"/>
              </w:rPr>
              <w:t>数据</w:t>
            </w:r>
            <w:r>
              <w:rPr>
                <w:rFonts w:hint="eastAsia" w:ascii="宋体" w:hAnsi="宋体" w:eastAsia="宋体"/>
                <w:lang w:val="en-US" w:eastAsia="zh-CN"/>
              </w:rPr>
              <w:t>列表</w:t>
            </w:r>
            <w:r>
              <w:rPr>
                <w:rFonts w:hint="eastAsia" w:ascii="宋体" w:hAnsi="宋体" w:eastAsia="宋体"/>
                <w:lang w:eastAsia="zh-CN"/>
              </w:rPr>
              <w:t>，</w:t>
            </w:r>
            <w:r>
              <w:rPr>
                <w:rFonts w:hint="eastAsia" w:ascii="宋体" w:hAnsi="宋体" w:eastAsia="宋体"/>
                <w:szCs w:val="21"/>
              </w:rPr>
              <w:t>点击查看按钮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查看详情。</w:t>
            </w:r>
          </w:p>
        </w:tc>
        <w:tc>
          <w:tcPr>
            <w:tcW w:w="2355" w:type="pct"/>
            <w:gridSpan w:val="2"/>
            <w:vAlign w:val="center"/>
          </w:tcPr>
          <w:p w14:paraId="1214B9A5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表格数据展示正常，点击查看按钮 详情信息展示正常。</w:t>
            </w:r>
          </w:p>
        </w:tc>
      </w:tr>
      <w:tr w14:paraId="5BA973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25E3C113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测试结果</w:t>
            </w:r>
          </w:p>
        </w:tc>
        <w:tc>
          <w:tcPr>
            <w:tcW w:w="4234" w:type="pct"/>
            <w:gridSpan w:val="3"/>
            <w:vAlign w:val="center"/>
          </w:tcPr>
          <w:p w14:paraId="314B89C2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sym w:font="Wingdings" w:char="00A8"/>
            </w:r>
            <w:r>
              <w:rPr>
                <w:rFonts w:hint="eastAsia" w:ascii="宋体" w:hAnsi="宋体" w:eastAsia="宋体"/>
                <w:szCs w:val="21"/>
              </w:rPr>
              <w:t xml:space="preserve"> 测试通过 </w:t>
            </w:r>
            <w:r>
              <w:rPr>
                <w:rFonts w:ascii="宋体" w:hAnsi="宋体" w:eastAsia="宋体"/>
                <w:szCs w:val="21"/>
              </w:rPr>
              <w:t xml:space="preserve">   </w:t>
            </w:r>
            <w:r>
              <w:rPr>
                <w:rFonts w:ascii="宋体" w:hAnsi="宋体" w:eastAsia="宋体"/>
                <w:szCs w:val="21"/>
              </w:rPr>
              <w:sym w:font="Wingdings" w:char="F0A8"/>
            </w:r>
            <w:r>
              <w:rPr>
                <w:rFonts w:ascii="宋体" w:hAnsi="宋体" w:eastAsia="宋体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szCs w:val="21"/>
              </w:rPr>
              <w:t>测试未通过（备注说明情况）</w:t>
            </w:r>
          </w:p>
        </w:tc>
      </w:tr>
      <w:tr w14:paraId="0A34B9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5" w:type="pct"/>
            <w:vAlign w:val="center"/>
          </w:tcPr>
          <w:p w14:paraId="6992600F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备注</w:t>
            </w:r>
          </w:p>
        </w:tc>
        <w:tc>
          <w:tcPr>
            <w:tcW w:w="4234" w:type="pct"/>
            <w:gridSpan w:val="3"/>
            <w:vAlign w:val="center"/>
          </w:tcPr>
          <w:p w14:paraId="6EA63000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</w:tr>
      <w:tr w14:paraId="53CF61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65" w:type="pct"/>
            <w:vAlign w:val="center"/>
          </w:tcPr>
          <w:p w14:paraId="17883CA8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测试人员</w:t>
            </w:r>
          </w:p>
        </w:tc>
        <w:tc>
          <w:tcPr>
            <w:tcW w:w="1879" w:type="pct"/>
            <w:vAlign w:val="center"/>
          </w:tcPr>
          <w:p w14:paraId="2091BB9B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681" w:type="pct"/>
            <w:vAlign w:val="center"/>
          </w:tcPr>
          <w:p w14:paraId="2FECE766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测试日期</w:t>
            </w:r>
          </w:p>
        </w:tc>
        <w:tc>
          <w:tcPr>
            <w:tcW w:w="1673" w:type="pct"/>
            <w:vAlign w:val="center"/>
          </w:tcPr>
          <w:p w14:paraId="3A1B1CCE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</w:tr>
    </w:tbl>
    <w:p w14:paraId="4E2A34A8">
      <w:pPr>
        <w:pStyle w:val="6"/>
      </w:pPr>
      <w:r>
        <w:rPr>
          <w:rFonts w:hint="eastAsia"/>
        </w:rPr>
        <w:t>大客流总数区域展示</w:t>
      </w:r>
    </w:p>
    <w:p w14:paraId="5EBFB5A1">
      <w:pPr>
        <w:keepNext/>
        <w:spacing w:line="360" w:lineRule="auto"/>
        <w:jc w:val="center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大客流总数区域展示</w:t>
      </w:r>
    </w:p>
    <w:tbl>
      <w:tblPr>
        <w:tblStyle w:val="3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3"/>
        <w:gridCol w:w="3203"/>
        <w:gridCol w:w="1161"/>
        <w:gridCol w:w="2855"/>
      </w:tblGrid>
      <w:tr w14:paraId="3CFADA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shd w:val="clear" w:color="auto" w:fill="D8D8D8" w:themeFill="background1" w:themeFillShade="D9"/>
            <w:vAlign w:val="center"/>
          </w:tcPr>
          <w:p w14:paraId="78B47515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Cs w:val="21"/>
              </w:rPr>
              <w:t>测试用例</w:t>
            </w:r>
          </w:p>
        </w:tc>
      </w:tr>
      <w:tr w14:paraId="392859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F47803A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用例编号</w:t>
            </w:r>
          </w:p>
        </w:tc>
        <w:tc>
          <w:tcPr>
            <w:tcW w:w="1879" w:type="pct"/>
            <w:vAlign w:val="center"/>
          </w:tcPr>
          <w:p w14:paraId="25AA4CD0">
            <w:pPr>
              <w:spacing w:line="360" w:lineRule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ZHYJ-DKL-202500</w:t>
            </w:r>
            <w:r>
              <w:rPr>
                <w:rFonts w:hint="eastAsia" w:ascii="宋体" w:hAnsi="宋体" w:eastAsia="宋体"/>
                <w:lang w:val="en-US" w:eastAsia="zh-CN"/>
              </w:rPr>
              <w:t>56</w:t>
            </w:r>
          </w:p>
        </w:tc>
        <w:tc>
          <w:tcPr>
            <w:tcW w:w="681" w:type="pct"/>
            <w:vAlign w:val="center"/>
          </w:tcPr>
          <w:p w14:paraId="6FEA2F09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用例名称</w:t>
            </w:r>
          </w:p>
        </w:tc>
        <w:tc>
          <w:tcPr>
            <w:tcW w:w="1673" w:type="pct"/>
            <w:vAlign w:val="center"/>
          </w:tcPr>
          <w:p w14:paraId="470FFC40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大客流总数区域展示</w:t>
            </w:r>
          </w:p>
        </w:tc>
      </w:tr>
      <w:tr w14:paraId="1478EF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0EC54D0D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测试目的</w:t>
            </w:r>
          </w:p>
        </w:tc>
        <w:tc>
          <w:tcPr>
            <w:tcW w:w="4234" w:type="pct"/>
            <w:gridSpan w:val="3"/>
            <w:vAlign w:val="center"/>
          </w:tcPr>
          <w:p w14:paraId="06FB601D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大客流总数区域展示</w:t>
            </w:r>
            <w:r>
              <w:rPr>
                <w:rFonts w:hint="eastAsia" w:ascii="宋体" w:hAnsi="宋体" w:eastAsia="宋体"/>
                <w:szCs w:val="21"/>
              </w:rPr>
              <w:t>功能</w:t>
            </w:r>
          </w:p>
        </w:tc>
      </w:tr>
      <w:tr w14:paraId="25F85E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0F365D1E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前置条件</w:t>
            </w:r>
          </w:p>
        </w:tc>
        <w:tc>
          <w:tcPr>
            <w:tcW w:w="4234" w:type="pct"/>
            <w:gridSpan w:val="3"/>
            <w:vAlign w:val="center"/>
          </w:tcPr>
          <w:p w14:paraId="598C8C61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登录成功，登录用户所属角色符合流程操作权限</w:t>
            </w:r>
          </w:p>
        </w:tc>
      </w:tr>
      <w:tr w14:paraId="7201B2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4173E5FB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过程</w:t>
            </w:r>
          </w:p>
        </w:tc>
        <w:tc>
          <w:tcPr>
            <w:tcW w:w="4234" w:type="pct"/>
            <w:gridSpan w:val="3"/>
            <w:vAlign w:val="center"/>
          </w:tcPr>
          <w:p w14:paraId="3A6FF9C7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用户登录系统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进入首页</w:t>
            </w:r>
            <w:r>
              <w:rPr>
                <w:rFonts w:hint="eastAsia" w:ascii="宋体" w:hAnsi="宋体" w:eastAsia="宋体"/>
                <w:szCs w:val="21"/>
              </w:rPr>
              <w:t>。</w:t>
            </w:r>
          </w:p>
        </w:tc>
      </w:tr>
      <w:tr w14:paraId="3197FD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052B74F8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步骤</w:t>
            </w:r>
          </w:p>
        </w:tc>
        <w:tc>
          <w:tcPr>
            <w:tcW w:w="1879" w:type="pct"/>
            <w:vAlign w:val="center"/>
          </w:tcPr>
          <w:p w14:paraId="594AE970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执行/输入</w:t>
            </w:r>
          </w:p>
        </w:tc>
        <w:tc>
          <w:tcPr>
            <w:tcW w:w="2355" w:type="pct"/>
            <w:gridSpan w:val="2"/>
            <w:vAlign w:val="center"/>
          </w:tcPr>
          <w:p w14:paraId="721793CD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输出/期望结果</w:t>
            </w:r>
          </w:p>
        </w:tc>
      </w:tr>
      <w:tr w14:paraId="37318A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7A9F3B34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1</w:t>
            </w:r>
          </w:p>
        </w:tc>
        <w:tc>
          <w:tcPr>
            <w:tcW w:w="1879" w:type="pct"/>
            <w:vAlign w:val="center"/>
          </w:tcPr>
          <w:p w14:paraId="2D1DDFF2">
            <w:pPr>
              <w:spacing w:line="360" w:lineRule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展示</w:t>
            </w:r>
            <w:r>
              <w:rPr>
                <w:rFonts w:hint="eastAsia" w:ascii="宋体" w:hAnsi="宋体" w:eastAsia="宋体"/>
                <w:lang w:val="en-US" w:eastAsia="zh-CN"/>
              </w:rPr>
              <w:t>大客流总数数据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。</w:t>
            </w:r>
          </w:p>
        </w:tc>
        <w:tc>
          <w:tcPr>
            <w:tcW w:w="2355" w:type="pct"/>
            <w:gridSpan w:val="2"/>
            <w:vAlign w:val="center"/>
          </w:tcPr>
          <w:p w14:paraId="672ABD3B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Echarts图展示正常，点击图柱进入详情页面正常，详情页面表格数据正常 分页正常。</w:t>
            </w:r>
          </w:p>
        </w:tc>
      </w:tr>
      <w:tr w14:paraId="046DB0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721B3E9B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测试结果</w:t>
            </w:r>
          </w:p>
        </w:tc>
        <w:tc>
          <w:tcPr>
            <w:tcW w:w="4234" w:type="pct"/>
            <w:gridSpan w:val="3"/>
            <w:vAlign w:val="center"/>
          </w:tcPr>
          <w:p w14:paraId="3A22DB83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sym w:font="Wingdings" w:char="00A8"/>
            </w:r>
            <w:r>
              <w:rPr>
                <w:rFonts w:hint="eastAsia" w:ascii="宋体" w:hAnsi="宋体" w:eastAsia="宋体"/>
                <w:szCs w:val="21"/>
              </w:rPr>
              <w:t xml:space="preserve"> 测试通过 </w:t>
            </w:r>
            <w:r>
              <w:rPr>
                <w:rFonts w:ascii="宋体" w:hAnsi="宋体" w:eastAsia="宋体"/>
                <w:szCs w:val="21"/>
              </w:rPr>
              <w:t xml:space="preserve">   </w:t>
            </w:r>
            <w:r>
              <w:rPr>
                <w:rFonts w:ascii="宋体" w:hAnsi="宋体" w:eastAsia="宋体"/>
                <w:szCs w:val="21"/>
              </w:rPr>
              <w:sym w:font="Wingdings" w:char="F0A8"/>
            </w:r>
            <w:r>
              <w:rPr>
                <w:rFonts w:ascii="宋体" w:hAnsi="宋体" w:eastAsia="宋体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szCs w:val="21"/>
              </w:rPr>
              <w:t>测试未通过（备注说明情况）</w:t>
            </w:r>
          </w:p>
        </w:tc>
      </w:tr>
      <w:tr w14:paraId="48D9F1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5" w:type="pct"/>
            <w:vAlign w:val="center"/>
          </w:tcPr>
          <w:p w14:paraId="71ED9771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备注</w:t>
            </w:r>
          </w:p>
        </w:tc>
        <w:tc>
          <w:tcPr>
            <w:tcW w:w="4234" w:type="pct"/>
            <w:gridSpan w:val="3"/>
            <w:vAlign w:val="center"/>
          </w:tcPr>
          <w:p w14:paraId="6A9F1F09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</w:tr>
      <w:tr w14:paraId="26677F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65" w:type="pct"/>
            <w:vAlign w:val="center"/>
          </w:tcPr>
          <w:p w14:paraId="50DEE4AE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测试人员</w:t>
            </w:r>
          </w:p>
        </w:tc>
        <w:tc>
          <w:tcPr>
            <w:tcW w:w="1879" w:type="pct"/>
            <w:vAlign w:val="center"/>
          </w:tcPr>
          <w:p w14:paraId="31820BF4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681" w:type="pct"/>
            <w:vAlign w:val="center"/>
          </w:tcPr>
          <w:p w14:paraId="384B9232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测试日期</w:t>
            </w:r>
          </w:p>
        </w:tc>
        <w:tc>
          <w:tcPr>
            <w:tcW w:w="1673" w:type="pct"/>
            <w:vAlign w:val="center"/>
          </w:tcPr>
          <w:p w14:paraId="499FA764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</w:tr>
    </w:tbl>
    <w:p w14:paraId="0AF16FFB">
      <w:pPr>
        <w:pStyle w:val="6"/>
      </w:pPr>
      <w:r>
        <w:rPr>
          <w:rFonts w:hint="eastAsia"/>
        </w:rPr>
        <w:t>大客流总数区域展示</w:t>
      </w:r>
    </w:p>
    <w:p w14:paraId="7BE6BE46">
      <w:pPr>
        <w:keepNext/>
        <w:spacing w:line="360" w:lineRule="auto"/>
        <w:jc w:val="center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大客流总数区域展示</w:t>
      </w:r>
    </w:p>
    <w:tbl>
      <w:tblPr>
        <w:tblStyle w:val="3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3"/>
        <w:gridCol w:w="3203"/>
        <w:gridCol w:w="1161"/>
        <w:gridCol w:w="2855"/>
      </w:tblGrid>
      <w:tr w14:paraId="0D0952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shd w:val="clear" w:color="auto" w:fill="D8D8D8" w:themeFill="background1" w:themeFillShade="D9"/>
            <w:vAlign w:val="center"/>
          </w:tcPr>
          <w:p w14:paraId="12AF0FC9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Cs w:val="21"/>
              </w:rPr>
              <w:t>测试用例</w:t>
            </w:r>
          </w:p>
        </w:tc>
      </w:tr>
      <w:tr w14:paraId="602613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1FE7E8D8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用例编号</w:t>
            </w:r>
          </w:p>
        </w:tc>
        <w:tc>
          <w:tcPr>
            <w:tcW w:w="1879" w:type="pct"/>
            <w:vAlign w:val="center"/>
          </w:tcPr>
          <w:p w14:paraId="7C293890">
            <w:pPr>
              <w:spacing w:line="360" w:lineRule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ZHYJ-DKL-202500</w:t>
            </w:r>
            <w:r>
              <w:rPr>
                <w:rFonts w:hint="eastAsia" w:ascii="宋体" w:hAnsi="宋体" w:eastAsia="宋体"/>
                <w:lang w:val="en-US" w:eastAsia="zh-CN"/>
              </w:rPr>
              <w:t>57</w:t>
            </w:r>
          </w:p>
        </w:tc>
        <w:tc>
          <w:tcPr>
            <w:tcW w:w="681" w:type="pct"/>
            <w:vAlign w:val="center"/>
          </w:tcPr>
          <w:p w14:paraId="1CD40CE5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用例名称</w:t>
            </w:r>
          </w:p>
        </w:tc>
        <w:tc>
          <w:tcPr>
            <w:tcW w:w="1673" w:type="pct"/>
            <w:vAlign w:val="center"/>
          </w:tcPr>
          <w:p w14:paraId="3ADD7E09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大客流总数区域展示</w:t>
            </w:r>
          </w:p>
        </w:tc>
      </w:tr>
      <w:tr w14:paraId="59FCA7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289B12DC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测试目的</w:t>
            </w:r>
          </w:p>
        </w:tc>
        <w:tc>
          <w:tcPr>
            <w:tcW w:w="4234" w:type="pct"/>
            <w:gridSpan w:val="3"/>
            <w:vAlign w:val="center"/>
          </w:tcPr>
          <w:p w14:paraId="174406B9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大客流总数区域展示</w:t>
            </w:r>
            <w:r>
              <w:rPr>
                <w:rFonts w:hint="eastAsia" w:ascii="宋体" w:hAnsi="宋体" w:eastAsia="宋体"/>
                <w:szCs w:val="21"/>
              </w:rPr>
              <w:t>功能</w:t>
            </w:r>
          </w:p>
        </w:tc>
      </w:tr>
      <w:tr w14:paraId="2EE383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A2EC410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前置条件</w:t>
            </w:r>
          </w:p>
        </w:tc>
        <w:tc>
          <w:tcPr>
            <w:tcW w:w="4234" w:type="pct"/>
            <w:gridSpan w:val="3"/>
            <w:vAlign w:val="center"/>
          </w:tcPr>
          <w:p w14:paraId="175B6C3B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登录成功，登录用户所属角色符合流程操作权限</w:t>
            </w:r>
          </w:p>
        </w:tc>
      </w:tr>
      <w:tr w14:paraId="76058F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28620584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过程</w:t>
            </w:r>
          </w:p>
        </w:tc>
        <w:tc>
          <w:tcPr>
            <w:tcW w:w="4234" w:type="pct"/>
            <w:gridSpan w:val="3"/>
            <w:vAlign w:val="center"/>
          </w:tcPr>
          <w:p w14:paraId="0E621CAE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用户登录系统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进入首页</w:t>
            </w:r>
            <w:r>
              <w:rPr>
                <w:rFonts w:hint="eastAsia" w:ascii="宋体" w:hAnsi="宋体" w:eastAsia="宋体"/>
                <w:szCs w:val="21"/>
              </w:rPr>
              <w:t>。</w:t>
            </w:r>
          </w:p>
        </w:tc>
      </w:tr>
      <w:tr w14:paraId="775927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724715C1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步骤</w:t>
            </w:r>
          </w:p>
        </w:tc>
        <w:tc>
          <w:tcPr>
            <w:tcW w:w="1879" w:type="pct"/>
            <w:vAlign w:val="center"/>
          </w:tcPr>
          <w:p w14:paraId="57B99A17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执行/输入</w:t>
            </w:r>
          </w:p>
        </w:tc>
        <w:tc>
          <w:tcPr>
            <w:tcW w:w="2355" w:type="pct"/>
            <w:gridSpan w:val="2"/>
            <w:vAlign w:val="center"/>
          </w:tcPr>
          <w:p w14:paraId="0C851855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输出/期望结果</w:t>
            </w:r>
          </w:p>
        </w:tc>
      </w:tr>
      <w:tr w14:paraId="3B8AFE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0B8E235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1</w:t>
            </w:r>
          </w:p>
        </w:tc>
        <w:tc>
          <w:tcPr>
            <w:tcW w:w="1879" w:type="pct"/>
            <w:vAlign w:val="center"/>
          </w:tcPr>
          <w:p w14:paraId="25A1A460">
            <w:pPr>
              <w:spacing w:line="360" w:lineRule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展示</w:t>
            </w:r>
            <w:r>
              <w:rPr>
                <w:rFonts w:hint="eastAsia" w:ascii="宋体" w:hAnsi="宋体" w:eastAsia="宋体"/>
                <w:lang w:val="en-US" w:eastAsia="zh-CN"/>
              </w:rPr>
              <w:t>大客流总数数据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。</w:t>
            </w:r>
          </w:p>
        </w:tc>
        <w:tc>
          <w:tcPr>
            <w:tcW w:w="2355" w:type="pct"/>
            <w:gridSpan w:val="2"/>
            <w:vAlign w:val="center"/>
          </w:tcPr>
          <w:p w14:paraId="0CB3DA21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Echarts图展示正常，点击图柱进入详情页面正常，详情页面表格数据正常 分页正常。</w:t>
            </w:r>
          </w:p>
        </w:tc>
      </w:tr>
      <w:tr w14:paraId="2A2569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7FF341FE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测试结果</w:t>
            </w:r>
          </w:p>
        </w:tc>
        <w:tc>
          <w:tcPr>
            <w:tcW w:w="4234" w:type="pct"/>
            <w:gridSpan w:val="3"/>
            <w:vAlign w:val="center"/>
          </w:tcPr>
          <w:p w14:paraId="61F6A67E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sym w:font="Wingdings" w:char="00A8"/>
            </w:r>
            <w:r>
              <w:rPr>
                <w:rFonts w:hint="eastAsia" w:ascii="宋体" w:hAnsi="宋体" w:eastAsia="宋体"/>
                <w:szCs w:val="21"/>
              </w:rPr>
              <w:t xml:space="preserve"> 测试通过 </w:t>
            </w:r>
            <w:r>
              <w:rPr>
                <w:rFonts w:ascii="宋体" w:hAnsi="宋体" w:eastAsia="宋体"/>
                <w:szCs w:val="21"/>
              </w:rPr>
              <w:t xml:space="preserve">   </w:t>
            </w:r>
            <w:r>
              <w:rPr>
                <w:rFonts w:ascii="宋体" w:hAnsi="宋体" w:eastAsia="宋体"/>
                <w:szCs w:val="21"/>
              </w:rPr>
              <w:sym w:font="Wingdings" w:char="F0A8"/>
            </w:r>
            <w:r>
              <w:rPr>
                <w:rFonts w:ascii="宋体" w:hAnsi="宋体" w:eastAsia="宋体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szCs w:val="21"/>
              </w:rPr>
              <w:t>测试未通过（备注说明情况）</w:t>
            </w:r>
          </w:p>
        </w:tc>
      </w:tr>
      <w:tr w14:paraId="531441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5" w:type="pct"/>
            <w:vAlign w:val="center"/>
          </w:tcPr>
          <w:p w14:paraId="6264E289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备注</w:t>
            </w:r>
          </w:p>
        </w:tc>
        <w:tc>
          <w:tcPr>
            <w:tcW w:w="4234" w:type="pct"/>
            <w:gridSpan w:val="3"/>
            <w:vAlign w:val="center"/>
          </w:tcPr>
          <w:p w14:paraId="5A7384E1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</w:tr>
      <w:tr w14:paraId="491C5C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65" w:type="pct"/>
            <w:vAlign w:val="center"/>
          </w:tcPr>
          <w:p w14:paraId="4BE6B6B1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测试人员</w:t>
            </w:r>
          </w:p>
        </w:tc>
        <w:tc>
          <w:tcPr>
            <w:tcW w:w="1879" w:type="pct"/>
            <w:vAlign w:val="center"/>
          </w:tcPr>
          <w:p w14:paraId="50115FE7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681" w:type="pct"/>
            <w:vAlign w:val="center"/>
          </w:tcPr>
          <w:p w14:paraId="59DD1F4E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测试日期</w:t>
            </w:r>
          </w:p>
        </w:tc>
        <w:tc>
          <w:tcPr>
            <w:tcW w:w="1673" w:type="pct"/>
            <w:vAlign w:val="center"/>
          </w:tcPr>
          <w:p w14:paraId="49F2453E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</w:tr>
    </w:tbl>
    <w:p w14:paraId="5338D742">
      <w:pPr>
        <w:pStyle w:val="6"/>
      </w:pPr>
      <w:r>
        <w:rPr>
          <w:rFonts w:hint="eastAsia"/>
        </w:rPr>
        <w:t>大客流风险预警信息</w:t>
      </w:r>
    </w:p>
    <w:p w14:paraId="34846291">
      <w:pPr>
        <w:keepNext/>
        <w:spacing w:line="360" w:lineRule="auto"/>
        <w:jc w:val="center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大客流风险预警信息</w:t>
      </w:r>
    </w:p>
    <w:tbl>
      <w:tblPr>
        <w:tblStyle w:val="3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3"/>
        <w:gridCol w:w="3203"/>
        <w:gridCol w:w="1161"/>
        <w:gridCol w:w="2855"/>
      </w:tblGrid>
      <w:tr w14:paraId="73B9EB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shd w:val="clear" w:color="auto" w:fill="D8D8D8" w:themeFill="background1" w:themeFillShade="D9"/>
            <w:vAlign w:val="center"/>
          </w:tcPr>
          <w:p w14:paraId="79A7D434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Cs w:val="21"/>
              </w:rPr>
              <w:t>测试用例</w:t>
            </w:r>
          </w:p>
        </w:tc>
      </w:tr>
      <w:tr w14:paraId="41B72F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015DB6C8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用例编号</w:t>
            </w:r>
          </w:p>
        </w:tc>
        <w:tc>
          <w:tcPr>
            <w:tcW w:w="1879" w:type="pct"/>
            <w:vAlign w:val="center"/>
          </w:tcPr>
          <w:p w14:paraId="6C85543D">
            <w:pPr>
              <w:spacing w:line="360" w:lineRule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ZHYJ-DKL-202500</w:t>
            </w:r>
            <w:r>
              <w:rPr>
                <w:rFonts w:hint="eastAsia" w:ascii="宋体" w:hAnsi="宋体" w:eastAsia="宋体"/>
                <w:lang w:val="en-US" w:eastAsia="zh-CN"/>
              </w:rPr>
              <w:t>58</w:t>
            </w:r>
          </w:p>
        </w:tc>
        <w:tc>
          <w:tcPr>
            <w:tcW w:w="681" w:type="pct"/>
            <w:vAlign w:val="center"/>
          </w:tcPr>
          <w:p w14:paraId="27AB7852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用例名称</w:t>
            </w:r>
          </w:p>
        </w:tc>
        <w:tc>
          <w:tcPr>
            <w:tcW w:w="1673" w:type="pct"/>
            <w:vAlign w:val="center"/>
          </w:tcPr>
          <w:p w14:paraId="62BBC0BD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大客流风险预警信息</w:t>
            </w:r>
          </w:p>
        </w:tc>
      </w:tr>
      <w:tr w14:paraId="3B984A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2CEF4925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测试目的</w:t>
            </w:r>
          </w:p>
        </w:tc>
        <w:tc>
          <w:tcPr>
            <w:tcW w:w="4234" w:type="pct"/>
            <w:gridSpan w:val="3"/>
            <w:vAlign w:val="center"/>
          </w:tcPr>
          <w:p w14:paraId="68E63662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大客流风险预警信息</w:t>
            </w:r>
            <w:r>
              <w:rPr>
                <w:rFonts w:hint="eastAsia" w:ascii="宋体" w:hAnsi="宋体" w:eastAsia="宋体"/>
                <w:szCs w:val="21"/>
              </w:rPr>
              <w:t>功能</w:t>
            </w:r>
          </w:p>
        </w:tc>
      </w:tr>
      <w:tr w14:paraId="5A2332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4614CCBA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前置条件</w:t>
            </w:r>
          </w:p>
        </w:tc>
        <w:tc>
          <w:tcPr>
            <w:tcW w:w="4234" w:type="pct"/>
            <w:gridSpan w:val="3"/>
            <w:vAlign w:val="center"/>
          </w:tcPr>
          <w:p w14:paraId="2EAF2B38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登录成功，登录用户所属角色符合流程操作权限</w:t>
            </w:r>
          </w:p>
        </w:tc>
      </w:tr>
      <w:tr w14:paraId="51A1E0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126FF104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过程</w:t>
            </w:r>
          </w:p>
        </w:tc>
        <w:tc>
          <w:tcPr>
            <w:tcW w:w="4234" w:type="pct"/>
            <w:gridSpan w:val="3"/>
            <w:vAlign w:val="center"/>
          </w:tcPr>
          <w:p w14:paraId="2D7A3420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用户登录系统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进入首页</w:t>
            </w:r>
            <w:r>
              <w:rPr>
                <w:rFonts w:hint="eastAsia" w:ascii="宋体" w:hAnsi="宋体" w:eastAsia="宋体"/>
                <w:szCs w:val="21"/>
              </w:rPr>
              <w:t>。</w:t>
            </w:r>
          </w:p>
        </w:tc>
      </w:tr>
      <w:tr w14:paraId="502A1B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28EB67A7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步骤</w:t>
            </w:r>
          </w:p>
        </w:tc>
        <w:tc>
          <w:tcPr>
            <w:tcW w:w="1879" w:type="pct"/>
            <w:vAlign w:val="center"/>
          </w:tcPr>
          <w:p w14:paraId="6F05168F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执行/输入</w:t>
            </w:r>
          </w:p>
        </w:tc>
        <w:tc>
          <w:tcPr>
            <w:tcW w:w="2355" w:type="pct"/>
            <w:gridSpan w:val="2"/>
            <w:vAlign w:val="center"/>
          </w:tcPr>
          <w:p w14:paraId="284ED40D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输出/期望结果</w:t>
            </w:r>
          </w:p>
        </w:tc>
      </w:tr>
      <w:tr w14:paraId="67FBDD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C06C5A8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1</w:t>
            </w:r>
          </w:p>
        </w:tc>
        <w:tc>
          <w:tcPr>
            <w:tcW w:w="1879" w:type="pct"/>
            <w:vAlign w:val="center"/>
          </w:tcPr>
          <w:p w14:paraId="1443AFB7">
            <w:pPr>
              <w:spacing w:line="360" w:lineRule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展示</w:t>
            </w:r>
            <w:r>
              <w:rPr>
                <w:rFonts w:hint="eastAsia" w:ascii="宋体" w:hAnsi="宋体" w:eastAsia="宋体"/>
                <w:lang w:val="en-US" w:eastAsia="zh-CN"/>
              </w:rPr>
              <w:t>大客流风险预警信息数据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。</w:t>
            </w:r>
          </w:p>
        </w:tc>
        <w:tc>
          <w:tcPr>
            <w:tcW w:w="2355" w:type="pct"/>
            <w:gridSpan w:val="2"/>
            <w:vAlign w:val="center"/>
          </w:tcPr>
          <w:p w14:paraId="74530A16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表格数据展示正常。</w:t>
            </w:r>
          </w:p>
        </w:tc>
      </w:tr>
      <w:tr w14:paraId="71403F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40DD8BFC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测试结果</w:t>
            </w:r>
          </w:p>
        </w:tc>
        <w:tc>
          <w:tcPr>
            <w:tcW w:w="4234" w:type="pct"/>
            <w:gridSpan w:val="3"/>
            <w:vAlign w:val="center"/>
          </w:tcPr>
          <w:p w14:paraId="7D6F5ACC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sym w:font="Wingdings" w:char="00A8"/>
            </w:r>
            <w:r>
              <w:rPr>
                <w:rFonts w:hint="eastAsia" w:ascii="宋体" w:hAnsi="宋体" w:eastAsia="宋体"/>
                <w:szCs w:val="21"/>
              </w:rPr>
              <w:t xml:space="preserve"> 测试通过 </w:t>
            </w:r>
            <w:r>
              <w:rPr>
                <w:rFonts w:ascii="宋体" w:hAnsi="宋体" w:eastAsia="宋体"/>
                <w:szCs w:val="21"/>
              </w:rPr>
              <w:t xml:space="preserve">   </w:t>
            </w:r>
            <w:r>
              <w:rPr>
                <w:rFonts w:ascii="宋体" w:hAnsi="宋体" w:eastAsia="宋体"/>
                <w:szCs w:val="21"/>
              </w:rPr>
              <w:sym w:font="Wingdings" w:char="F0A8"/>
            </w:r>
            <w:r>
              <w:rPr>
                <w:rFonts w:ascii="宋体" w:hAnsi="宋体" w:eastAsia="宋体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szCs w:val="21"/>
              </w:rPr>
              <w:t>测试未通过（备注说明情况）</w:t>
            </w:r>
          </w:p>
        </w:tc>
      </w:tr>
      <w:tr w14:paraId="6D9210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5" w:type="pct"/>
            <w:vAlign w:val="center"/>
          </w:tcPr>
          <w:p w14:paraId="0ECE146B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备注</w:t>
            </w:r>
          </w:p>
        </w:tc>
        <w:tc>
          <w:tcPr>
            <w:tcW w:w="4234" w:type="pct"/>
            <w:gridSpan w:val="3"/>
            <w:vAlign w:val="center"/>
          </w:tcPr>
          <w:p w14:paraId="580D661C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</w:tr>
      <w:tr w14:paraId="65F5F9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65" w:type="pct"/>
            <w:vAlign w:val="center"/>
          </w:tcPr>
          <w:p w14:paraId="5223B946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测试人员</w:t>
            </w:r>
          </w:p>
        </w:tc>
        <w:tc>
          <w:tcPr>
            <w:tcW w:w="1879" w:type="pct"/>
            <w:vAlign w:val="center"/>
          </w:tcPr>
          <w:p w14:paraId="595328A0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681" w:type="pct"/>
            <w:vAlign w:val="center"/>
          </w:tcPr>
          <w:p w14:paraId="5809EB39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测试日期</w:t>
            </w:r>
          </w:p>
        </w:tc>
        <w:tc>
          <w:tcPr>
            <w:tcW w:w="1673" w:type="pct"/>
            <w:vAlign w:val="center"/>
          </w:tcPr>
          <w:p w14:paraId="159B3B4B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</w:tr>
    </w:tbl>
    <w:p w14:paraId="40261C79">
      <w:pPr>
        <w:pStyle w:val="5"/>
        <w:widowControl/>
        <w:rPr>
          <w:rFonts w:hint="eastAsia" w:cs="宋体"/>
        </w:rPr>
        <w:sectPr>
          <w:footerReference r:id="rId6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bookmarkStart w:id="6" w:name="_GoBack"/>
      <w:bookmarkEnd w:id="6"/>
    </w:p>
    <w:bookmarkEnd w:id="4"/>
    <w:p w14:paraId="053FEE53">
      <w:pPr>
        <w:pStyle w:val="2"/>
        <w:rPr>
          <w:rFonts w:ascii="宋体" w:hAnsi="宋体" w:eastAsia="宋体" w:cs="宋体"/>
        </w:rPr>
      </w:pPr>
    </w:p>
    <w:sectPr>
      <w:footerReference r:id="rId7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8A8262A">
    <w:pPr>
      <w:pStyle w:val="20"/>
      <w:rPr>
        <w:rFonts w:hint="eastAsia"/>
      </w:rPr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AAA04F7">
                          <w:pPr>
                            <w:pStyle w:val="20"/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t>3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0O3bcsAgAAV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PQa5aFrd5ZHqGj&#10;eN6ujgECtrpGUToleq3QbW1l+smI7fznvo16+hssH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vQ7dty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AAA04F7">
                    <w:pPr>
                      <w:pStyle w:val="20"/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t>3</w:t>
                    </w: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48B0140">
    <w:pPr>
      <w:pStyle w:val="20"/>
      <w:rPr>
        <w:rFonts w:hint="eastAsia"/>
      </w:rPr>
    </w:pPr>
    <w: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FEA28F7">
                          <w:pPr>
                            <w:pStyle w:val="20"/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t>3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233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FEA28F7">
                    <w:pPr>
                      <w:pStyle w:val="20"/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t>3</w:t>
                    </w: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930672">
    <w:pPr>
      <w:pStyle w:val="20"/>
      <w:rPr>
        <w:rFonts w:hint="eastAsia"/>
      </w:rPr>
    </w:pPr>
    <w: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AE7F2EA">
                          <w:pPr>
                            <w:pStyle w:val="20"/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t>3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BcMibgsAgAAV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Wh1ywLG/1geYSO&#10;4nm73AcImHSNovRKnLVCt6XKnCcjtvOf+xT1+DdY/AZ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FwyJuC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AE7F2EA">
                    <w:pPr>
                      <w:pStyle w:val="20"/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t>3</w:t>
                    </w: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4D3B836">
    <w:pPr>
      <w:pStyle w:val="21"/>
      <w:pBdr>
        <w:bottom w:val="none" w:color="auto" w:sz="0" w:space="1"/>
      </w:pBdr>
      <w:jc w:val="right"/>
      <w:rPr>
        <w:rFonts w:hint="eastAsia" w:ascii="宋体" w:hAnsi="宋体" w:eastAsia="宋体" w:cs="宋体"/>
        <w:sz w:val="21"/>
        <w:szCs w:val="21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6C878ED">
    <w:pPr>
      <w:pStyle w:val="21"/>
      <w:jc w:val="right"/>
      <w:rPr>
        <w:rFonts w:hint="eastAsia" w:ascii="宋体" w:hAnsi="宋体" w:eastAsia="宋体" w:cs="宋体"/>
        <w:sz w:val="21"/>
        <w:szCs w:val="21"/>
      </w:rPr>
    </w:pPr>
    <w:r>
      <w:rPr>
        <w:rFonts w:hint="eastAsia" w:ascii="宋体" w:hAnsi="宋体" w:eastAsia="宋体" w:cs="宋体"/>
        <w:sz w:val="21"/>
        <w:szCs w:val="21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posOffset>0</wp:posOffset>
          </wp:positionH>
          <wp:positionV relativeFrom="paragraph">
            <wp:posOffset>0</wp:posOffset>
          </wp:positionV>
          <wp:extent cx="1123950" cy="147955"/>
          <wp:effectExtent l="0" t="0" r="3810" b="4445"/>
          <wp:wrapNone/>
          <wp:docPr id="2" name="图片 35" descr="未标题-1-0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35" descr="未标题-1-02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23950" cy="1479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hint="eastAsia" w:ascii="宋体" w:hAnsi="宋体" w:eastAsia="宋体" w:cs="宋体"/>
        <w:sz w:val="21"/>
        <w:szCs w:val="21"/>
      </w:rPr>
      <w:t xml:space="preserve">西安智慧应急建设项目（第一标段）                 </w:t>
    </w:r>
    <w:r>
      <w:rPr>
        <w:rFonts w:hint="eastAsia" w:ascii="宋体" w:hAnsi="宋体" w:eastAsia="宋体" w:cs="宋体"/>
        <w:sz w:val="21"/>
        <w:szCs w:val="21"/>
        <w:lang w:eastAsia="zh-Hans"/>
      </w:rPr>
      <w:t>测试用例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055F13E"/>
    <w:multiLevelType w:val="multilevel"/>
    <w:tmpl w:val="B055F13E"/>
    <w:lvl w:ilvl="0" w:tentative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</w:lvl>
    <w:lvl w:ilvl="1" w:tentative="0">
      <w:start w:val="2"/>
      <w:numFmt w:val="decimal"/>
      <w:isLgl/>
      <w:lvlText w:val="%1.%2."/>
      <w:lvlJc w:val="left"/>
      <w:pPr>
        <w:ind w:left="525" w:hanging="525"/>
      </w:pPr>
      <w:rPr>
        <w:rFonts w:hint="default"/>
      </w:rPr>
    </w:lvl>
    <w:lvl w:ilvl="2" w:tentative="0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 w:tentative="0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 w:tentative="0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 w:tentative="0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 w:tentative="0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>
    <w:nsid w:val="0C87BF31"/>
    <w:multiLevelType w:val="multilevel"/>
    <w:tmpl w:val="0C87BF31"/>
    <w:lvl w:ilvl="0" w:tentative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75" w:hanging="575"/>
      </w:pPr>
    </w:lvl>
    <w:lvl w:ilvl="2" w:tentative="0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864" w:hanging="864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1008" w:hanging="1008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51" w:hanging="1151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96" w:hanging="1296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pStyle w:val="11"/>
      <w:lvlText w:val="%1.%2.%3.%4.%5.%6.%7.%8.%9."/>
      <w:lvlJc w:val="left"/>
      <w:pPr>
        <w:ind w:left="1583" w:hanging="1583"/>
      </w:pPr>
      <w:rPr>
        <w:rFonts w:hint="default"/>
      </w:rPr>
    </w:lvl>
  </w:abstractNum>
  <w:abstractNum w:abstractNumId="2">
    <w:nsid w:val="4678375F"/>
    <w:multiLevelType w:val="multilevel"/>
    <w:tmpl w:val="4678375F"/>
    <w:lvl w:ilvl="0" w:tentative="0">
      <w:start w:val="1"/>
      <w:numFmt w:val="decimal"/>
      <w:pStyle w:val="3"/>
      <w:suff w:val="space"/>
      <w:lvlText w:val="%1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5"/>
      <w:suff w:val="space"/>
      <w:lvlText w:val="%1.%2"/>
      <w:lvlJc w:val="left"/>
      <w:pPr>
        <w:ind w:left="992" w:hanging="567"/>
      </w:pPr>
      <w:rPr>
        <w:rFonts w:hint="eastAsia"/>
      </w:rPr>
    </w:lvl>
    <w:lvl w:ilvl="2" w:tentative="0">
      <w:start w:val="1"/>
      <w:numFmt w:val="decimal"/>
      <w:pStyle w:val="4"/>
      <w:suff w:val="space"/>
      <w:lvlText w:val="%1.%2.%3"/>
      <w:lvlJc w:val="left"/>
      <w:pPr>
        <w:ind w:left="1418" w:hanging="567"/>
      </w:pPr>
      <w:rPr>
        <w:rFonts w:hint="eastAsia"/>
      </w:rPr>
    </w:lvl>
    <w:lvl w:ilvl="3" w:tentative="0">
      <w:start w:val="1"/>
      <w:numFmt w:val="decimal"/>
      <w:pStyle w:val="6"/>
      <w:suff w:val="space"/>
      <w:lvlText w:val="%1.%2.%3.%4"/>
      <w:lvlJc w:val="left"/>
      <w:pPr>
        <w:ind w:left="1984" w:hanging="708"/>
      </w:pPr>
      <w:rPr>
        <w:rFonts w:hint="eastAsia"/>
      </w:rPr>
    </w:lvl>
    <w:lvl w:ilvl="4" w:tentative="0">
      <w:start w:val="1"/>
      <w:numFmt w:val="decimal"/>
      <w:pStyle w:val="7"/>
      <w:suff w:val="space"/>
      <w:lvlText w:val="%1.%2.%3.%4.%5"/>
      <w:lvlJc w:val="left"/>
      <w:pPr>
        <w:ind w:left="2551" w:hanging="850"/>
      </w:pPr>
      <w:rPr>
        <w:rFonts w:hint="eastAsia"/>
      </w:rPr>
    </w:lvl>
    <w:lvl w:ilvl="5" w:tentative="0">
      <w:start w:val="1"/>
      <w:numFmt w:val="decimal"/>
      <w:pStyle w:val="8"/>
      <w:suff w:val="space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pStyle w:val="9"/>
      <w:suff w:val="space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pStyle w:val="10"/>
      <w:suff w:val="space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3">
    <w:nsid w:val="520F8C5E"/>
    <w:multiLevelType w:val="singleLevel"/>
    <w:tmpl w:val="520F8C5E"/>
    <w:lvl w:ilvl="0" w:tentative="0">
      <w:start w:val="2025"/>
      <w:numFmt w:val="decimal"/>
      <w:suff w:val="space"/>
      <w:lvlText w:val="%1-"/>
      <w:lvlJc w:val="left"/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5B87"/>
    <w:rsid w:val="000173E6"/>
    <w:rsid w:val="00034106"/>
    <w:rsid w:val="00054734"/>
    <w:rsid w:val="0007404C"/>
    <w:rsid w:val="00080901"/>
    <w:rsid w:val="00091A4F"/>
    <w:rsid w:val="000B3412"/>
    <w:rsid w:val="000E77D5"/>
    <w:rsid w:val="000F1574"/>
    <w:rsid w:val="00135135"/>
    <w:rsid w:val="0014139B"/>
    <w:rsid w:val="00153072"/>
    <w:rsid w:val="0015509F"/>
    <w:rsid w:val="001568CD"/>
    <w:rsid w:val="00160480"/>
    <w:rsid w:val="00194BAE"/>
    <w:rsid w:val="001A7371"/>
    <w:rsid w:val="001E7FE1"/>
    <w:rsid w:val="001F712D"/>
    <w:rsid w:val="00214045"/>
    <w:rsid w:val="00237671"/>
    <w:rsid w:val="0024045C"/>
    <w:rsid w:val="00280589"/>
    <w:rsid w:val="002A687B"/>
    <w:rsid w:val="002B7C46"/>
    <w:rsid w:val="002C47A5"/>
    <w:rsid w:val="002D2B39"/>
    <w:rsid w:val="002D4C2C"/>
    <w:rsid w:val="002D68C9"/>
    <w:rsid w:val="002E7B9B"/>
    <w:rsid w:val="0030429A"/>
    <w:rsid w:val="003117D5"/>
    <w:rsid w:val="0031713D"/>
    <w:rsid w:val="0032389C"/>
    <w:rsid w:val="00332E45"/>
    <w:rsid w:val="00354446"/>
    <w:rsid w:val="00383845"/>
    <w:rsid w:val="00385841"/>
    <w:rsid w:val="00385B5A"/>
    <w:rsid w:val="00393E05"/>
    <w:rsid w:val="003D6BC0"/>
    <w:rsid w:val="00402174"/>
    <w:rsid w:val="00406159"/>
    <w:rsid w:val="004076FA"/>
    <w:rsid w:val="00474E3B"/>
    <w:rsid w:val="00482EA3"/>
    <w:rsid w:val="004C4DAE"/>
    <w:rsid w:val="00503D5A"/>
    <w:rsid w:val="00505ECD"/>
    <w:rsid w:val="00507067"/>
    <w:rsid w:val="00513716"/>
    <w:rsid w:val="005149D4"/>
    <w:rsid w:val="00525EAE"/>
    <w:rsid w:val="0053373D"/>
    <w:rsid w:val="00535B12"/>
    <w:rsid w:val="00560337"/>
    <w:rsid w:val="00595760"/>
    <w:rsid w:val="005B1919"/>
    <w:rsid w:val="005B59DA"/>
    <w:rsid w:val="005E04D3"/>
    <w:rsid w:val="005E53BC"/>
    <w:rsid w:val="005E7DEE"/>
    <w:rsid w:val="00601DBD"/>
    <w:rsid w:val="0064087F"/>
    <w:rsid w:val="00641E8B"/>
    <w:rsid w:val="006750AA"/>
    <w:rsid w:val="006911ED"/>
    <w:rsid w:val="00692172"/>
    <w:rsid w:val="006B0835"/>
    <w:rsid w:val="006B58F0"/>
    <w:rsid w:val="007013DF"/>
    <w:rsid w:val="00714203"/>
    <w:rsid w:val="007B7EAB"/>
    <w:rsid w:val="007C2B66"/>
    <w:rsid w:val="007D68CF"/>
    <w:rsid w:val="008161CD"/>
    <w:rsid w:val="00845246"/>
    <w:rsid w:val="00872C10"/>
    <w:rsid w:val="00873370"/>
    <w:rsid w:val="008D0B8F"/>
    <w:rsid w:val="008E557A"/>
    <w:rsid w:val="008E5DE7"/>
    <w:rsid w:val="008F519C"/>
    <w:rsid w:val="00906DDB"/>
    <w:rsid w:val="00906F0E"/>
    <w:rsid w:val="00907DB6"/>
    <w:rsid w:val="009E481B"/>
    <w:rsid w:val="00A07FA9"/>
    <w:rsid w:val="00A12FE2"/>
    <w:rsid w:val="00A70EA5"/>
    <w:rsid w:val="00A73265"/>
    <w:rsid w:val="00A75B87"/>
    <w:rsid w:val="00A91A78"/>
    <w:rsid w:val="00AB7A64"/>
    <w:rsid w:val="00AC2655"/>
    <w:rsid w:val="00B04232"/>
    <w:rsid w:val="00B421B2"/>
    <w:rsid w:val="00B633DD"/>
    <w:rsid w:val="00BD6F94"/>
    <w:rsid w:val="00BD77F8"/>
    <w:rsid w:val="00BF6E5D"/>
    <w:rsid w:val="00C4229D"/>
    <w:rsid w:val="00C562B0"/>
    <w:rsid w:val="00C611B6"/>
    <w:rsid w:val="00C65A82"/>
    <w:rsid w:val="00C862A5"/>
    <w:rsid w:val="00C900A4"/>
    <w:rsid w:val="00C90671"/>
    <w:rsid w:val="00D41276"/>
    <w:rsid w:val="00D435A1"/>
    <w:rsid w:val="00D6686A"/>
    <w:rsid w:val="00DB67CC"/>
    <w:rsid w:val="00DD3A10"/>
    <w:rsid w:val="00DE68B9"/>
    <w:rsid w:val="00DF399F"/>
    <w:rsid w:val="00E03E9D"/>
    <w:rsid w:val="00E05121"/>
    <w:rsid w:val="00E50827"/>
    <w:rsid w:val="00E52E6D"/>
    <w:rsid w:val="00E757AA"/>
    <w:rsid w:val="00EA1690"/>
    <w:rsid w:val="00EF5EAD"/>
    <w:rsid w:val="00F31393"/>
    <w:rsid w:val="00F550DD"/>
    <w:rsid w:val="00F63B07"/>
    <w:rsid w:val="00FA22E0"/>
    <w:rsid w:val="00FB3B3C"/>
    <w:rsid w:val="00FE2EF8"/>
    <w:rsid w:val="00FE54AB"/>
    <w:rsid w:val="00FF722A"/>
    <w:rsid w:val="01614D79"/>
    <w:rsid w:val="01AA1101"/>
    <w:rsid w:val="024C2F9E"/>
    <w:rsid w:val="030B6598"/>
    <w:rsid w:val="03D42396"/>
    <w:rsid w:val="04B2046F"/>
    <w:rsid w:val="06551C90"/>
    <w:rsid w:val="06570D2D"/>
    <w:rsid w:val="06DF121E"/>
    <w:rsid w:val="07070966"/>
    <w:rsid w:val="07AC3EEC"/>
    <w:rsid w:val="085D38E2"/>
    <w:rsid w:val="08717E81"/>
    <w:rsid w:val="087910F1"/>
    <w:rsid w:val="088A3B4B"/>
    <w:rsid w:val="08962DA7"/>
    <w:rsid w:val="09155535"/>
    <w:rsid w:val="09882BAC"/>
    <w:rsid w:val="09D17CCB"/>
    <w:rsid w:val="09DD4F0E"/>
    <w:rsid w:val="09EC0BA3"/>
    <w:rsid w:val="0AFD612D"/>
    <w:rsid w:val="0BFF60BB"/>
    <w:rsid w:val="0C197C05"/>
    <w:rsid w:val="0CFF45B0"/>
    <w:rsid w:val="0D971A2A"/>
    <w:rsid w:val="0E4B1576"/>
    <w:rsid w:val="0E62277A"/>
    <w:rsid w:val="0F681CBF"/>
    <w:rsid w:val="0FC57CB1"/>
    <w:rsid w:val="1058028C"/>
    <w:rsid w:val="10C91188"/>
    <w:rsid w:val="10E6199E"/>
    <w:rsid w:val="11531410"/>
    <w:rsid w:val="120127AC"/>
    <w:rsid w:val="121E4CBC"/>
    <w:rsid w:val="135236D7"/>
    <w:rsid w:val="13A252B3"/>
    <w:rsid w:val="14B438A0"/>
    <w:rsid w:val="14F905E1"/>
    <w:rsid w:val="1553748A"/>
    <w:rsid w:val="15E225AB"/>
    <w:rsid w:val="16DC2ADD"/>
    <w:rsid w:val="173A41D8"/>
    <w:rsid w:val="174E5ED1"/>
    <w:rsid w:val="19120228"/>
    <w:rsid w:val="192C1C52"/>
    <w:rsid w:val="198A39B4"/>
    <w:rsid w:val="1A420699"/>
    <w:rsid w:val="1B7A20B5"/>
    <w:rsid w:val="1BF332F6"/>
    <w:rsid w:val="1EBE4A46"/>
    <w:rsid w:val="1F264852"/>
    <w:rsid w:val="1F897FFB"/>
    <w:rsid w:val="1FD245EA"/>
    <w:rsid w:val="20C80B0C"/>
    <w:rsid w:val="21743E77"/>
    <w:rsid w:val="21747CD2"/>
    <w:rsid w:val="22294C58"/>
    <w:rsid w:val="223021BD"/>
    <w:rsid w:val="225A49DD"/>
    <w:rsid w:val="22C205C9"/>
    <w:rsid w:val="232C3FB9"/>
    <w:rsid w:val="26D23878"/>
    <w:rsid w:val="2876114B"/>
    <w:rsid w:val="29FA689B"/>
    <w:rsid w:val="2A2642CE"/>
    <w:rsid w:val="2AAB2367"/>
    <w:rsid w:val="2AAE58D7"/>
    <w:rsid w:val="2AE56621"/>
    <w:rsid w:val="2AF07385"/>
    <w:rsid w:val="2C0145D9"/>
    <w:rsid w:val="2C27353F"/>
    <w:rsid w:val="2DFA2A97"/>
    <w:rsid w:val="2E913F29"/>
    <w:rsid w:val="2F391C13"/>
    <w:rsid w:val="312637D6"/>
    <w:rsid w:val="312B30CE"/>
    <w:rsid w:val="31412FCF"/>
    <w:rsid w:val="31923973"/>
    <w:rsid w:val="32C37406"/>
    <w:rsid w:val="33666E2C"/>
    <w:rsid w:val="337A29A4"/>
    <w:rsid w:val="338A3DA8"/>
    <w:rsid w:val="33AF4B9A"/>
    <w:rsid w:val="33F25E35"/>
    <w:rsid w:val="3521277E"/>
    <w:rsid w:val="360F0F02"/>
    <w:rsid w:val="36CA1DF5"/>
    <w:rsid w:val="3765132B"/>
    <w:rsid w:val="3791092D"/>
    <w:rsid w:val="37EE4B6A"/>
    <w:rsid w:val="37EF39DB"/>
    <w:rsid w:val="386544EC"/>
    <w:rsid w:val="38D31E3C"/>
    <w:rsid w:val="393B2941"/>
    <w:rsid w:val="396925D9"/>
    <w:rsid w:val="3A5F5EEB"/>
    <w:rsid w:val="3C177780"/>
    <w:rsid w:val="3C3B27CE"/>
    <w:rsid w:val="3C6B7299"/>
    <w:rsid w:val="3CC15EE0"/>
    <w:rsid w:val="3D512C61"/>
    <w:rsid w:val="3D742318"/>
    <w:rsid w:val="3E810F84"/>
    <w:rsid w:val="3EFE845D"/>
    <w:rsid w:val="3FA05CDE"/>
    <w:rsid w:val="400F59AA"/>
    <w:rsid w:val="40923879"/>
    <w:rsid w:val="40CC23CE"/>
    <w:rsid w:val="40F57964"/>
    <w:rsid w:val="41077436"/>
    <w:rsid w:val="413440AB"/>
    <w:rsid w:val="41B51C10"/>
    <w:rsid w:val="44262549"/>
    <w:rsid w:val="44FC7AFD"/>
    <w:rsid w:val="45195625"/>
    <w:rsid w:val="453E7B2C"/>
    <w:rsid w:val="46152F39"/>
    <w:rsid w:val="47A345BE"/>
    <w:rsid w:val="47C81166"/>
    <w:rsid w:val="480B48E1"/>
    <w:rsid w:val="4855747A"/>
    <w:rsid w:val="4A7E09CA"/>
    <w:rsid w:val="4ABE6103"/>
    <w:rsid w:val="4B4E32C6"/>
    <w:rsid w:val="4BD034A7"/>
    <w:rsid w:val="4C682C01"/>
    <w:rsid w:val="4CFC16C1"/>
    <w:rsid w:val="4D1F6D0C"/>
    <w:rsid w:val="4D7C2A1F"/>
    <w:rsid w:val="4D823F55"/>
    <w:rsid w:val="4D8E3811"/>
    <w:rsid w:val="4EB33021"/>
    <w:rsid w:val="4EE130BB"/>
    <w:rsid w:val="4F8B6063"/>
    <w:rsid w:val="4FDD6B07"/>
    <w:rsid w:val="511E0B19"/>
    <w:rsid w:val="515F763E"/>
    <w:rsid w:val="51885E41"/>
    <w:rsid w:val="51BB43BE"/>
    <w:rsid w:val="531052F0"/>
    <w:rsid w:val="53185FA7"/>
    <w:rsid w:val="54051CBA"/>
    <w:rsid w:val="546832F7"/>
    <w:rsid w:val="550D5F4F"/>
    <w:rsid w:val="556B60FF"/>
    <w:rsid w:val="565E01AD"/>
    <w:rsid w:val="56DB2527"/>
    <w:rsid w:val="56EA4C31"/>
    <w:rsid w:val="56F11679"/>
    <w:rsid w:val="576855E4"/>
    <w:rsid w:val="57AC6393"/>
    <w:rsid w:val="5826603B"/>
    <w:rsid w:val="583C4E0B"/>
    <w:rsid w:val="59B07315"/>
    <w:rsid w:val="59D46859"/>
    <w:rsid w:val="5AF050FD"/>
    <w:rsid w:val="5B096F15"/>
    <w:rsid w:val="5B6F0606"/>
    <w:rsid w:val="5C5679F9"/>
    <w:rsid w:val="5C693288"/>
    <w:rsid w:val="5CA17583"/>
    <w:rsid w:val="5CB94941"/>
    <w:rsid w:val="5CF27A22"/>
    <w:rsid w:val="5D170908"/>
    <w:rsid w:val="5D1C46F3"/>
    <w:rsid w:val="5D595C47"/>
    <w:rsid w:val="5EDD2CB3"/>
    <w:rsid w:val="5F3E31FA"/>
    <w:rsid w:val="5FD91D92"/>
    <w:rsid w:val="601076B0"/>
    <w:rsid w:val="620F30A1"/>
    <w:rsid w:val="62FA78D3"/>
    <w:rsid w:val="644722BC"/>
    <w:rsid w:val="651421FF"/>
    <w:rsid w:val="65271F32"/>
    <w:rsid w:val="664B5022"/>
    <w:rsid w:val="6663409C"/>
    <w:rsid w:val="666A60BD"/>
    <w:rsid w:val="66781016"/>
    <w:rsid w:val="669E2B14"/>
    <w:rsid w:val="66CC4864"/>
    <w:rsid w:val="66E250AC"/>
    <w:rsid w:val="66F4743D"/>
    <w:rsid w:val="67A35B3A"/>
    <w:rsid w:val="68F0286C"/>
    <w:rsid w:val="699D2AEF"/>
    <w:rsid w:val="69C8611E"/>
    <w:rsid w:val="69EA0D5E"/>
    <w:rsid w:val="6AC431ED"/>
    <w:rsid w:val="6AE20BF4"/>
    <w:rsid w:val="6AFD14CE"/>
    <w:rsid w:val="6B3A3BE0"/>
    <w:rsid w:val="6DEE95B0"/>
    <w:rsid w:val="6EA82D92"/>
    <w:rsid w:val="701C14D1"/>
    <w:rsid w:val="702E07BA"/>
    <w:rsid w:val="705279EE"/>
    <w:rsid w:val="70C3293F"/>
    <w:rsid w:val="70C46771"/>
    <w:rsid w:val="70FA193E"/>
    <w:rsid w:val="712F3807"/>
    <w:rsid w:val="71794724"/>
    <w:rsid w:val="72EB6EB9"/>
    <w:rsid w:val="746F3105"/>
    <w:rsid w:val="749D62DC"/>
    <w:rsid w:val="74AA5C1A"/>
    <w:rsid w:val="74F23BBD"/>
    <w:rsid w:val="75175373"/>
    <w:rsid w:val="7558322B"/>
    <w:rsid w:val="75614FED"/>
    <w:rsid w:val="756A48D2"/>
    <w:rsid w:val="75A35887"/>
    <w:rsid w:val="76312C11"/>
    <w:rsid w:val="76982C90"/>
    <w:rsid w:val="770B16B4"/>
    <w:rsid w:val="781B3A41"/>
    <w:rsid w:val="78A9515A"/>
    <w:rsid w:val="791477D7"/>
    <w:rsid w:val="79A90D10"/>
    <w:rsid w:val="79B3225A"/>
    <w:rsid w:val="7ABB3FBA"/>
    <w:rsid w:val="7B11091B"/>
    <w:rsid w:val="7B2A421A"/>
    <w:rsid w:val="7B6C1D82"/>
    <w:rsid w:val="7B8C1A8D"/>
    <w:rsid w:val="7BB83C85"/>
    <w:rsid w:val="7C0B62CD"/>
    <w:rsid w:val="7C2A1AEB"/>
    <w:rsid w:val="7C5352A6"/>
    <w:rsid w:val="7C8812DB"/>
    <w:rsid w:val="7CDB755D"/>
    <w:rsid w:val="7D2A1791"/>
    <w:rsid w:val="7D7757C4"/>
    <w:rsid w:val="7D9C77F0"/>
    <w:rsid w:val="DF7F44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等线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semiHidden="0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qFormat="1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qFormat="1" w:unhideWhenUsed="0" w:uiPriority="0" w:semiHidden="0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0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4"/>
    <w:next w:val="1"/>
    <w:link w:val="38"/>
    <w:qFormat/>
    <w:uiPriority w:val="9"/>
    <w:pPr>
      <w:numPr>
        <w:ilvl w:val="0"/>
      </w:numPr>
      <w:spacing w:before="340" w:after="330" w:line="576" w:lineRule="auto"/>
      <w:ind w:left="0" w:firstLine="0"/>
      <w:outlineLvl w:val="0"/>
    </w:pPr>
    <w:rPr>
      <w:kern w:val="44"/>
      <w:sz w:val="44"/>
    </w:rPr>
  </w:style>
  <w:style w:type="paragraph" w:styleId="5">
    <w:name w:val="heading 2"/>
    <w:basedOn w:val="1"/>
    <w:next w:val="1"/>
    <w:link w:val="39"/>
    <w:unhideWhenUsed/>
    <w:qFormat/>
    <w:uiPriority w:val="9"/>
    <w:pPr>
      <w:keepNext/>
      <w:keepLines/>
      <w:numPr>
        <w:ilvl w:val="1"/>
        <w:numId w:val="1"/>
      </w:numPr>
      <w:spacing w:before="260" w:after="260" w:line="415" w:lineRule="auto"/>
      <w:ind w:left="0" w:firstLine="0"/>
      <w:outlineLvl w:val="1"/>
    </w:pPr>
    <w:rPr>
      <w:rFonts w:ascii="宋体" w:hAnsi="宋体" w:eastAsia="宋体" w:cstheme="majorBidi"/>
      <w:b/>
      <w:bCs/>
      <w:sz w:val="32"/>
      <w:szCs w:val="32"/>
    </w:rPr>
  </w:style>
  <w:style w:type="paragraph" w:styleId="4">
    <w:name w:val="heading 3"/>
    <w:basedOn w:val="1"/>
    <w:next w:val="1"/>
    <w:link w:val="40"/>
    <w:unhideWhenUsed/>
    <w:qFormat/>
    <w:uiPriority w:val="9"/>
    <w:pPr>
      <w:keepNext/>
      <w:keepLines/>
      <w:numPr>
        <w:ilvl w:val="2"/>
        <w:numId w:val="1"/>
      </w:numPr>
      <w:spacing w:before="260" w:after="260" w:line="415" w:lineRule="auto"/>
      <w:ind w:left="0" w:firstLine="0"/>
      <w:outlineLvl w:val="2"/>
    </w:pPr>
    <w:rPr>
      <w:rFonts w:ascii="宋体" w:hAnsi="宋体" w:eastAsia="宋体"/>
      <w:b/>
      <w:bCs/>
      <w:sz w:val="32"/>
      <w:szCs w:val="32"/>
    </w:rPr>
  </w:style>
  <w:style w:type="paragraph" w:styleId="6">
    <w:name w:val="heading 4"/>
    <w:basedOn w:val="1"/>
    <w:next w:val="1"/>
    <w:link w:val="51"/>
    <w:unhideWhenUsed/>
    <w:qFormat/>
    <w:uiPriority w:val="9"/>
    <w:pPr>
      <w:keepNext/>
      <w:keepLines/>
      <w:numPr>
        <w:ilvl w:val="3"/>
        <w:numId w:val="1"/>
      </w:numPr>
      <w:spacing w:before="280" w:after="290" w:line="372" w:lineRule="auto"/>
      <w:ind w:left="0" w:firstLine="0"/>
      <w:outlineLvl w:val="3"/>
    </w:pPr>
    <w:rPr>
      <w:rFonts w:ascii="宋体" w:hAnsi="宋体" w:eastAsia="宋体"/>
      <w:b/>
      <w:sz w:val="28"/>
    </w:rPr>
  </w:style>
  <w:style w:type="paragraph" w:styleId="7">
    <w:name w:val="heading 5"/>
    <w:basedOn w:val="1"/>
    <w:next w:val="1"/>
    <w:link w:val="53"/>
    <w:semiHidden/>
    <w:unhideWhenUsed/>
    <w:qFormat/>
    <w:uiPriority w:val="9"/>
    <w:pPr>
      <w:keepNext/>
      <w:keepLines/>
      <w:numPr>
        <w:ilvl w:val="4"/>
        <w:numId w:val="1"/>
      </w:numPr>
      <w:spacing w:before="280" w:after="290" w:line="372" w:lineRule="auto"/>
      <w:ind w:left="0" w:firstLine="0"/>
      <w:outlineLvl w:val="4"/>
    </w:pPr>
    <w:rPr>
      <w:rFonts w:ascii="宋体" w:hAnsi="宋体" w:eastAsia="宋体"/>
      <w:b/>
      <w:sz w:val="28"/>
    </w:rPr>
  </w:style>
  <w:style w:type="paragraph" w:styleId="8">
    <w:name w:val="heading 6"/>
    <w:basedOn w:val="1"/>
    <w:next w:val="1"/>
    <w:link w:val="54"/>
    <w:semiHidden/>
    <w:unhideWhenUsed/>
    <w:qFormat/>
    <w:uiPriority w:val="9"/>
    <w:pPr>
      <w:keepNext/>
      <w:keepLines/>
      <w:numPr>
        <w:ilvl w:val="5"/>
        <w:numId w:val="1"/>
      </w:numPr>
      <w:spacing w:before="240" w:after="64" w:line="317" w:lineRule="auto"/>
      <w:outlineLvl w:val="5"/>
    </w:pPr>
    <w:rPr>
      <w:rFonts w:ascii="Arial" w:hAnsi="Arial" w:eastAsia="黑体"/>
      <w:b/>
      <w:sz w:val="24"/>
    </w:rPr>
  </w:style>
  <w:style w:type="paragraph" w:styleId="9">
    <w:name w:val="heading 7"/>
    <w:basedOn w:val="1"/>
    <w:next w:val="1"/>
    <w:link w:val="55"/>
    <w:semiHidden/>
    <w:unhideWhenUsed/>
    <w:qFormat/>
    <w:uiPriority w:val="9"/>
    <w:pPr>
      <w:keepNext/>
      <w:keepLines/>
      <w:numPr>
        <w:ilvl w:val="6"/>
        <w:numId w:val="1"/>
      </w:numPr>
      <w:spacing w:before="240" w:after="64" w:line="317" w:lineRule="auto"/>
      <w:outlineLvl w:val="6"/>
    </w:pPr>
    <w:rPr>
      <w:b/>
      <w:sz w:val="24"/>
    </w:rPr>
  </w:style>
  <w:style w:type="paragraph" w:styleId="10">
    <w:name w:val="heading 8"/>
    <w:basedOn w:val="1"/>
    <w:next w:val="1"/>
    <w:link w:val="56"/>
    <w:unhideWhenUsed/>
    <w:qFormat/>
    <w:uiPriority w:val="9"/>
    <w:pPr>
      <w:keepNext/>
      <w:keepLines/>
      <w:numPr>
        <w:ilvl w:val="7"/>
        <w:numId w:val="1"/>
      </w:numPr>
      <w:spacing w:before="240" w:after="64" w:line="317" w:lineRule="auto"/>
      <w:outlineLvl w:val="7"/>
    </w:pPr>
    <w:rPr>
      <w:rFonts w:ascii="Arial" w:hAnsi="Arial" w:eastAsia="黑体"/>
      <w:sz w:val="24"/>
    </w:rPr>
  </w:style>
  <w:style w:type="paragraph" w:styleId="11">
    <w:name w:val="heading 9"/>
    <w:basedOn w:val="1"/>
    <w:next w:val="1"/>
    <w:link w:val="57"/>
    <w:semiHidden/>
    <w:unhideWhenUsed/>
    <w:qFormat/>
    <w:uiPriority w:val="9"/>
    <w:pPr>
      <w:keepNext/>
      <w:keepLines/>
      <w:numPr>
        <w:ilvl w:val="8"/>
        <w:numId w:val="2"/>
      </w:numPr>
      <w:spacing w:before="240" w:after="64" w:line="317" w:lineRule="auto"/>
      <w:outlineLvl w:val="8"/>
    </w:pPr>
    <w:rPr>
      <w:rFonts w:ascii="Arial" w:hAnsi="Arial" w:eastAsia="黑体"/>
    </w:rPr>
  </w:style>
  <w:style w:type="character" w:default="1" w:styleId="34">
    <w:name w:val="Default Paragraph Font"/>
    <w:semiHidden/>
    <w:unhideWhenUsed/>
    <w:qFormat/>
    <w:uiPriority w:val="1"/>
  </w:style>
  <w:style w:type="table" w:default="1" w:styleId="3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  <w:rPr>
      <w:rFonts w:hint="eastAsia" w:ascii="等线" w:hAnsi="等线" w:eastAsia="等线" w:cs="Times New Roman"/>
    </w:rPr>
  </w:style>
  <w:style w:type="paragraph" w:styleId="12">
    <w:name w:val="toc 7"/>
    <w:basedOn w:val="1"/>
    <w:next w:val="1"/>
    <w:autoRedefine/>
    <w:unhideWhenUsed/>
    <w:qFormat/>
    <w:uiPriority w:val="39"/>
    <w:pPr>
      <w:spacing w:after="160" w:line="278" w:lineRule="auto"/>
      <w:ind w:left="2520" w:leftChars="1200"/>
      <w:jc w:val="left"/>
    </w:pPr>
    <w:rPr>
      <w:sz w:val="22"/>
      <w:szCs w:val="24"/>
      <w14:ligatures w14:val="standardContextual"/>
    </w:rPr>
  </w:style>
  <w:style w:type="paragraph" w:styleId="13">
    <w:name w:val="caption"/>
    <w:basedOn w:val="1"/>
    <w:next w:val="1"/>
    <w:unhideWhenUsed/>
    <w:qFormat/>
    <w:uiPriority w:val="35"/>
    <w:rPr>
      <w:rFonts w:eastAsia="黑体" w:asciiTheme="majorHAnsi" w:hAnsiTheme="majorHAnsi" w:cstheme="majorBidi"/>
      <w:sz w:val="20"/>
      <w:szCs w:val="20"/>
    </w:rPr>
  </w:style>
  <w:style w:type="paragraph" w:styleId="14">
    <w:name w:val="annotation text"/>
    <w:basedOn w:val="1"/>
    <w:link w:val="48"/>
    <w:semiHidden/>
    <w:unhideWhenUsed/>
    <w:qFormat/>
    <w:uiPriority w:val="99"/>
    <w:pPr>
      <w:jc w:val="left"/>
    </w:pPr>
    <w:rPr>
      <w:rFonts w:eastAsia="宋体"/>
    </w:rPr>
  </w:style>
  <w:style w:type="paragraph" w:styleId="15">
    <w:name w:val="Body Text"/>
    <w:basedOn w:val="1"/>
    <w:next w:val="1"/>
    <w:link w:val="49"/>
    <w:unhideWhenUsed/>
    <w:qFormat/>
    <w:uiPriority w:val="99"/>
    <w:pPr>
      <w:spacing w:after="120"/>
    </w:pPr>
    <w:rPr>
      <w:rFonts w:ascii="宋体" w:hAnsi="Times New Roman" w:eastAsia="宋体" w:cs="Times New Roman"/>
      <w:snapToGrid w:val="0"/>
      <w:kern w:val="0"/>
      <w:szCs w:val="20"/>
    </w:rPr>
  </w:style>
  <w:style w:type="paragraph" w:styleId="16">
    <w:name w:val="toc 5"/>
    <w:basedOn w:val="1"/>
    <w:next w:val="1"/>
    <w:autoRedefine/>
    <w:unhideWhenUsed/>
    <w:qFormat/>
    <w:uiPriority w:val="39"/>
    <w:pPr>
      <w:spacing w:after="160" w:line="278" w:lineRule="auto"/>
      <w:ind w:left="1680" w:leftChars="800"/>
      <w:jc w:val="left"/>
    </w:pPr>
    <w:rPr>
      <w:sz w:val="22"/>
      <w:szCs w:val="24"/>
      <w14:ligatures w14:val="standardContextual"/>
    </w:rPr>
  </w:style>
  <w:style w:type="paragraph" w:styleId="17">
    <w:name w:val="toc 3"/>
    <w:basedOn w:val="1"/>
    <w:next w:val="1"/>
    <w:unhideWhenUsed/>
    <w:qFormat/>
    <w:uiPriority w:val="39"/>
    <w:pPr>
      <w:ind w:left="840" w:leftChars="400"/>
    </w:pPr>
    <w:rPr>
      <w:rFonts w:ascii="宋体" w:hAnsi="宋体" w:eastAsia="宋体"/>
    </w:rPr>
  </w:style>
  <w:style w:type="paragraph" w:styleId="18">
    <w:name w:val="toc 8"/>
    <w:basedOn w:val="1"/>
    <w:next w:val="1"/>
    <w:autoRedefine/>
    <w:unhideWhenUsed/>
    <w:qFormat/>
    <w:uiPriority w:val="39"/>
    <w:pPr>
      <w:spacing w:after="160" w:line="278" w:lineRule="auto"/>
      <w:ind w:left="2940" w:leftChars="1400"/>
      <w:jc w:val="left"/>
    </w:pPr>
    <w:rPr>
      <w:sz w:val="22"/>
      <w:szCs w:val="24"/>
      <w14:ligatures w14:val="standardContextual"/>
    </w:rPr>
  </w:style>
  <w:style w:type="paragraph" w:styleId="19">
    <w:name w:val="Balloon Text"/>
    <w:basedOn w:val="1"/>
    <w:link w:val="45"/>
    <w:semiHidden/>
    <w:unhideWhenUsed/>
    <w:qFormat/>
    <w:uiPriority w:val="99"/>
    <w:rPr>
      <w:sz w:val="18"/>
      <w:szCs w:val="18"/>
    </w:rPr>
  </w:style>
  <w:style w:type="paragraph" w:styleId="20">
    <w:name w:val="footer"/>
    <w:basedOn w:val="1"/>
    <w:link w:val="4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1">
    <w:name w:val="header"/>
    <w:basedOn w:val="1"/>
    <w:link w:val="4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2">
    <w:name w:val="toc 1"/>
    <w:basedOn w:val="1"/>
    <w:next w:val="1"/>
    <w:unhideWhenUsed/>
    <w:qFormat/>
    <w:uiPriority w:val="39"/>
    <w:rPr>
      <w:rFonts w:ascii="宋体" w:hAnsi="宋体" w:eastAsia="宋体"/>
    </w:rPr>
  </w:style>
  <w:style w:type="paragraph" w:styleId="23">
    <w:name w:val="toc 4"/>
    <w:basedOn w:val="1"/>
    <w:next w:val="1"/>
    <w:autoRedefine/>
    <w:unhideWhenUsed/>
    <w:qFormat/>
    <w:uiPriority w:val="39"/>
    <w:pPr>
      <w:spacing w:after="160" w:line="278" w:lineRule="auto"/>
      <w:ind w:left="1260" w:leftChars="600"/>
      <w:jc w:val="left"/>
    </w:pPr>
    <w:rPr>
      <w:sz w:val="22"/>
      <w:szCs w:val="24"/>
      <w14:ligatures w14:val="standardContextual"/>
    </w:rPr>
  </w:style>
  <w:style w:type="paragraph" w:styleId="24">
    <w:name w:val="Subtitle"/>
    <w:basedOn w:val="1"/>
    <w:next w:val="1"/>
    <w:link w:val="59"/>
    <w:qFormat/>
    <w:uiPriority w:val="11"/>
    <w:pPr>
      <w:spacing w:after="160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5">
    <w:name w:val="toc 6"/>
    <w:basedOn w:val="1"/>
    <w:next w:val="1"/>
    <w:autoRedefine/>
    <w:unhideWhenUsed/>
    <w:qFormat/>
    <w:uiPriority w:val="39"/>
    <w:pPr>
      <w:spacing w:after="160" w:line="278" w:lineRule="auto"/>
      <w:ind w:left="2100" w:leftChars="1000"/>
      <w:jc w:val="left"/>
    </w:pPr>
    <w:rPr>
      <w:sz w:val="22"/>
      <w:szCs w:val="24"/>
      <w14:ligatures w14:val="standardContextual"/>
    </w:rPr>
  </w:style>
  <w:style w:type="paragraph" w:styleId="26">
    <w:name w:val="toc 2"/>
    <w:basedOn w:val="1"/>
    <w:next w:val="1"/>
    <w:unhideWhenUsed/>
    <w:qFormat/>
    <w:uiPriority w:val="39"/>
    <w:pPr>
      <w:ind w:left="420" w:leftChars="200"/>
    </w:pPr>
    <w:rPr>
      <w:rFonts w:ascii="宋体" w:hAnsi="宋体" w:eastAsia="宋体"/>
    </w:rPr>
  </w:style>
  <w:style w:type="paragraph" w:styleId="27">
    <w:name w:val="toc 9"/>
    <w:basedOn w:val="1"/>
    <w:next w:val="1"/>
    <w:autoRedefine/>
    <w:unhideWhenUsed/>
    <w:qFormat/>
    <w:uiPriority w:val="39"/>
    <w:pPr>
      <w:spacing w:after="160" w:line="278" w:lineRule="auto"/>
      <w:ind w:left="3360" w:leftChars="1600"/>
      <w:jc w:val="left"/>
    </w:pPr>
    <w:rPr>
      <w:sz w:val="22"/>
      <w:szCs w:val="24"/>
      <w14:ligatures w14:val="standardContextual"/>
    </w:rPr>
  </w:style>
  <w:style w:type="paragraph" w:styleId="28">
    <w:name w:val="Normal (Web)"/>
    <w:basedOn w:val="1"/>
    <w:unhideWhenUsed/>
    <w:qFormat/>
    <w:uiPriority w:val="0"/>
    <w:rPr>
      <w:sz w:val="24"/>
    </w:rPr>
  </w:style>
  <w:style w:type="paragraph" w:styleId="29">
    <w:name w:val="Title"/>
    <w:basedOn w:val="1"/>
    <w:next w:val="1"/>
    <w:link w:val="58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30">
    <w:name w:val="annotation subject"/>
    <w:basedOn w:val="14"/>
    <w:next w:val="14"/>
    <w:link w:val="50"/>
    <w:semiHidden/>
    <w:unhideWhenUsed/>
    <w:qFormat/>
    <w:uiPriority w:val="99"/>
    <w:rPr>
      <w:b/>
      <w:bCs/>
    </w:rPr>
  </w:style>
  <w:style w:type="paragraph" w:styleId="31">
    <w:name w:val="Body Text First Indent"/>
    <w:basedOn w:val="15"/>
    <w:qFormat/>
    <w:uiPriority w:val="0"/>
    <w:pPr>
      <w:ind w:firstLine="420" w:firstLineChars="100"/>
    </w:pPr>
  </w:style>
  <w:style w:type="table" w:styleId="33">
    <w:name w:val="Table Grid"/>
    <w:basedOn w:val="3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35">
    <w:name w:val="FollowedHyperlink"/>
    <w:basedOn w:val="34"/>
    <w:semiHidden/>
    <w:unhideWhenUsed/>
    <w:qFormat/>
    <w:uiPriority w:val="99"/>
    <w:rPr>
      <w:color w:val="954F72"/>
      <w:u w:val="single"/>
    </w:rPr>
  </w:style>
  <w:style w:type="character" w:styleId="36">
    <w:name w:val="Hyperlink"/>
    <w:basedOn w:val="34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37">
    <w:name w:val="annotation reference"/>
    <w:basedOn w:val="34"/>
    <w:semiHidden/>
    <w:unhideWhenUsed/>
    <w:qFormat/>
    <w:uiPriority w:val="99"/>
    <w:rPr>
      <w:sz w:val="21"/>
      <w:szCs w:val="21"/>
    </w:rPr>
  </w:style>
  <w:style w:type="character" w:customStyle="1" w:styleId="38">
    <w:name w:val="标题 1 字符"/>
    <w:basedOn w:val="34"/>
    <w:link w:val="3"/>
    <w:qFormat/>
    <w:uiPriority w:val="9"/>
    <w:rPr>
      <w:rFonts w:ascii="宋体" w:hAnsi="宋体" w:eastAsia="宋体" w:cstheme="minorBidi"/>
      <w:b/>
      <w:bCs/>
      <w:kern w:val="44"/>
      <w:sz w:val="44"/>
      <w:szCs w:val="32"/>
    </w:rPr>
  </w:style>
  <w:style w:type="character" w:customStyle="1" w:styleId="39">
    <w:name w:val="标题 2 字符"/>
    <w:basedOn w:val="34"/>
    <w:link w:val="5"/>
    <w:qFormat/>
    <w:uiPriority w:val="9"/>
    <w:rPr>
      <w:rFonts w:ascii="宋体" w:hAnsi="宋体" w:eastAsia="宋体" w:cstheme="majorBidi"/>
      <w:b/>
      <w:bCs/>
      <w:kern w:val="2"/>
      <w:sz w:val="32"/>
      <w:szCs w:val="32"/>
    </w:rPr>
  </w:style>
  <w:style w:type="character" w:customStyle="1" w:styleId="40">
    <w:name w:val="标题 3 字符"/>
    <w:basedOn w:val="34"/>
    <w:link w:val="4"/>
    <w:qFormat/>
    <w:uiPriority w:val="9"/>
    <w:rPr>
      <w:rFonts w:ascii="宋体" w:hAnsi="宋体" w:eastAsia="宋体" w:cstheme="minorBidi"/>
      <w:b/>
      <w:bCs/>
      <w:kern w:val="2"/>
      <w:sz w:val="32"/>
      <w:szCs w:val="32"/>
    </w:rPr>
  </w:style>
  <w:style w:type="character" w:customStyle="1" w:styleId="41">
    <w:name w:val="页眉 字符"/>
    <w:basedOn w:val="34"/>
    <w:link w:val="21"/>
    <w:qFormat/>
    <w:uiPriority w:val="99"/>
    <w:rPr>
      <w:sz w:val="18"/>
      <w:szCs w:val="18"/>
    </w:rPr>
  </w:style>
  <w:style w:type="character" w:customStyle="1" w:styleId="42">
    <w:name w:val="页脚 字符"/>
    <w:basedOn w:val="34"/>
    <w:link w:val="20"/>
    <w:qFormat/>
    <w:uiPriority w:val="99"/>
    <w:rPr>
      <w:sz w:val="18"/>
      <w:szCs w:val="18"/>
    </w:rPr>
  </w:style>
  <w:style w:type="paragraph" w:customStyle="1" w:styleId="43">
    <w:name w:val="TOC 标题1"/>
    <w:basedOn w:val="3"/>
    <w:next w:val="1"/>
    <w:unhideWhenUsed/>
    <w:qFormat/>
    <w:uiPriority w:val="39"/>
    <w:pPr>
      <w:widowControl/>
      <w:spacing w:before="240" w:after="0" w:line="259" w:lineRule="auto"/>
      <w:jc w:val="left"/>
      <w:outlineLvl w:val="9"/>
    </w:pPr>
    <w:rPr>
      <w:rFonts w:asciiTheme="majorHAnsi" w:hAnsiTheme="majorHAnsi" w:eastAsiaTheme="majorEastAsia" w:cstheme="majorBidi"/>
      <w:b w:val="0"/>
      <w:color w:val="2F5597" w:themeColor="accent1" w:themeShade="BF"/>
      <w:kern w:val="0"/>
      <w:sz w:val="32"/>
    </w:rPr>
  </w:style>
  <w:style w:type="paragraph" w:customStyle="1" w:styleId="44">
    <w:name w:val="msonospacing"/>
    <w:basedOn w:val="1"/>
    <w:qFormat/>
    <w:uiPriority w:val="0"/>
    <w:pPr>
      <w:spacing w:line="360" w:lineRule="auto"/>
      <w:ind w:firstLine="200" w:firstLineChars="200"/>
    </w:pPr>
    <w:rPr>
      <w:rFonts w:hint="eastAsia" w:ascii="宋体" w:hAnsi="Calibri" w:eastAsia="宋体" w:cs="Times New Roman"/>
      <w:sz w:val="24"/>
    </w:rPr>
  </w:style>
  <w:style w:type="character" w:customStyle="1" w:styleId="45">
    <w:name w:val="批注框文本 字符"/>
    <w:basedOn w:val="34"/>
    <w:link w:val="19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46">
    <w:name w:val="List Paragraph"/>
    <w:basedOn w:val="1"/>
    <w:unhideWhenUsed/>
    <w:qFormat/>
    <w:uiPriority w:val="34"/>
    <w:pPr>
      <w:ind w:firstLine="420" w:firstLineChars="200"/>
    </w:pPr>
  </w:style>
  <w:style w:type="paragraph" w:customStyle="1" w:styleId="47">
    <w:name w:val="TOC 标题2"/>
    <w:basedOn w:val="3"/>
    <w:next w:val="1"/>
    <w:unhideWhenUsed/>
    <w:qFormat/>
    <w:uiPriority w:val="39"/>
    <w:pPr>
      <w:widowControl/>
      <w:numPr>
        <w:numId w:val="0"/>
      </w:numPr>
      <w:spacing w:before="480" w:after="0" w:line="276" w:lineRule="auto"/>
      <w:jc w:val="left"/>
      <w:outlineLvl w:val="9"/>
    </w:pPr>
    <w:rPr>
      <w:rFonts w:asciiTheme="majorHAnsi" w:hAnsiTheme="majorHAnsi" w:eastAsiaTheme="majorEastAsia" w:cstheme="majorBidi"/>
      <w:color w:val="2F5597" w:themeColor="accent1" w:themeShade="BF"/>
      <w:kern w:val="0"/>
      <w:sz w:val="28"/>
      <w:szCs w:val="28"/>
    </w:rPr>
  </w:style>
  <w:style w:type="character" w:customStyle="1" w:styleId="48">
    <w:name w:val="批注文字 字符"/>
    <w:basedOn w:val="34"/>
    <w:link w:val="14"/>
    <w:semiHidden/>
    <w:qFormat/>
    <w:uiPriority w:val="99"/>
    <w:rPr>
      <w:rFonts w:eastAsia="宋体" w:asciiTheme="minorHAnsi" w:hAnsiTheme="minorHAnsi" w:cstheme="minorBidi"/>
      <w:kern w:val="2"/>
      <w:sz w:val="21"/>
      <w:szCs w:val="22"/>
    </w:rPr>
  </w:style>
  <w:style w:type="character" w:customStyle="1" w:styleId="49">
    <w:name w:val="正文文本 字符"/>
    <w:basedOn w:val="34"/>
    <w:link w:val="15"/>
    <w:qFormat/>
    <w:uiPriority w:val="99"/>
    <w:rPr>
      <w:rFonts w:ascii="宋体" w:hAnsi="Times New Roman" w:eastAsia="宋体" w:cs="Times New Roman"/>
      <w:snapToGrid w:val="0"/>
      <w:sz w:val="21"/>
    </w:rPr>
  </w:style>
  <w:style w:type="character" w:customStyle="1" w:styleId="50">
    <w:name w:val="批注主题 字符"/>
    <w:basedOn w:val="48"/>
    <w:link w:val="30"/>
    <w:semiHidden/>
    <w:qFormat/>
    <w:uiPriority w:val="99"/>
    <w:rPr>
      <w:rFonts w:eastAsia="宋体" w:asciiTheme="minorHAnsi" w:hAnsiTheme="minorHAnsi" w:cstheme="minorBidi"/>
      <w:b/>
      <w:bCs/>
      <w:kern w:val="2"/>
      <w:sz w:val="21"/>
      <w:szCs w:val="22"/>
    </w:rPr>
  </w:style>
  <w:style w:type="character" w:customStyle="1" w:styleId="51">
    <w:name w:val="标题 4 字符"/>
    <w:basedOn w:val="34"/>
    <w:link w:val="6"/>
    <w:qFormat/>
    <w:uiPriority w:val="9"/>
    <w:rPr>
      <w:rFonts w:ascii="宋体" w:hAnsi="宋体" w:eastAsia="宋体" w:cstheme="minorBidi"/>
      <w:b/>
      <w:kern w:val="2"/>
      <w:sz w:val="28"/>
      <w:szCs w:val="22"/>
    </w:rPr>
  </w:style>
  <w:style w:type="paragraph" w:customStyle="1" w:styleId="52">
    <w:name w:val="TOC 标题3"/>
    <w:basedOn w:val="3"/>
    <w:next w:val="1"/>
    <w:unhideWhenUsed/>
    <w:qFormat/>
    <w:uiPriority w:val="39"/>
    <w:pPr>
      <w:widowControl/>
      <w:numPr>
        <w:numId w:val="0"/>
      </w:numPr>
      <w:spacing w:before="240" w:after="0" w:line="259" w:lineRule="auto"/>
      <w:jc w:val="left"/>
      <w:outlineLvl w:val="9"/>
    </w:pPr>
    <w:rPr>
      <w:rFonts w:asciiTheme="majorHAnsi" w:hAnsiTheme="majorHAnsi" w:eastAsiaTheme="majorEastAsia" w:cstheme="majorBidi"/>
      <w:b w:val="0"/>
      <w:color w:val="2F5597" w:themeColor="accent1" w:themeShade="BF"/>
      <w:kern w:val="0"/>
      <w:sz w:val="32"/>
    </w:rPr>
  </w:style>
  <w:style w:type="character" w:customStyle="1" w:styleId="53">
    <w:name w:val="标题 5 字符"/>
    <w:basedOn w:val="34"/>
    <w:link w:val="7"/>
    <w:semiHidden/>
    <w:qFormat/>
    <w:uiPriority w:val="9"/>
    <w:rPr>
      <w:rFonts w:ascii="宋体" w:hAnsi="宋体" w:eastAsia="宋体" w:cstheme="minorBidi"/>
      <w:b/>
      <w:kern w:val="2"/>
      <w:sz w:val="28"/>
      <w:szCs w:val="22"/>
    </w:rPr>
  </w:style>
  <w:style w:type="character" w:customStyle="1" w:styleId="54">
    <w:name w:val="标题 6 字符"/>
    <w:basedOn w:val="34"/>
    <w:link w:val="8"/>
    <w:semiHidden/>
    <w:qFormat/>
    <w:uiPriority w:val="9"/>
    <w:rPr>
      <w:rFonts w:ascii="Arial" w:hAnsi="Arial" w:eastAsia="黑体" w:cstheme="minorBidi"/>
      <w:b/>
      <w:kern w:val="2"/>
      <w:sz w:val="24"/>
      <w:szCs w:val="22"/>
    </w:rPr>
  </w:style>
  <w:style w:type="character" w:customStyle="1" w:styleId="55">
    <w:name w:val="标题 7 字符"/>
    <w:basedOn w:val="34"/>
    <w:link w:val="9"/>
    <w:semiHidden/>
    <w:qFormat/>
    <w:uiPriority w:val="9"/>
    <w:rPr>
      <w:rFonts w:asciiTheme="minorHAnsi" w:hAnsiTheme="minorHAnsi" w:eastAsiaTheme="minorEastAsia" w:cstheme="minorBidi"/>
      <w:b/>
      <w:kern w:val="2"/>
      <w:sz w:val="24"/>
      <w:szCs w:val="22"/>
    </w:rPr>
  </w:style>
  <w:style w:type="character" w:customStyle="1" w:styleId="56">
    <w:name w:val="标题 8 字符"/>
    <w:basedOn w:val="34"/>
    <w:link w:val="10"/>
    <w:qFormat/>
    <w:uiPriority w:val="9"/>
    <w:rPr>
      <w:rFonts w:ascii="Arial" w:hAnsi="Arial" w:eastAsia="黑体" w:cstheme="minorBidi"/>
      <w:kern w:val="2"/>
      <w:sz w:val="24"/>
      <w:szCs w:val="22"/>
    </w:rPr>
  </w:style>
  <w:style w:type="character" w:customStyle="1" w:styleId="57">
    <w:name w:val="标题 9 字符"/>
    <w:basedOn w:val="34"/>
    <w:link w:val="11"/>
    <w:semiHidden/>
    <w:qFormat/>
    <w:uiPriority w:val="9"/>
    <w:rPr>
      <w:rFonts w:ascii="Arial" w:hAnsi="Arial" w:eastAsia="黑体" w:cstheme="minorBidi"/>
      <w:kern w:val="2"/>
      <w:sz w:val="21"/>
      <w:szCs w:val="22"/>
    </w:rPr>
  </w:style>
  <w:style w:type="character" w:customStyle="1" w:styleId="58">
    <w:name w:val="标题 字符"/>
    <w:basedOn w:val="34"/>
    <w:link w:val="29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59">
    <w:name w:val="副标题 字符"/>
    <w:basedOn w:val="34"/>
    <w:link w:val="24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kern w:val="2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60">
    <w:name w:val="Quote"/>
    <w:basedOn w:val="1"/>
    <w:next w:val="1"/>
    <w:link w:val="61"/>
    <w:qFormat/>
    <w:uiPriority w:val="29"/>
    <w:pPr>
      <w:spacing w:before="160" w:after="160"/>
      <w:jc w:val="center"/>
    </w:pPr>
    <w:rPr>
      <w:rFonts w:ascii="宋体" w:hAnsi="宋体" w:eastAsia="宋体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61">
    <w:name w:val="引用 字符"/>
    <w:basedOn w:val="34"/>
    <w:link w:val="60"/>
    <w:qFormat/>
    <w:uiPriority w:val="29"/>
    <w:rPr>
      <w:rFonts w:ascii="宋体" w:hAnsi="宋体" w:eastAsia="宋体" w:cstheme="minorBidi"/>
      <w:i/>
      <w:iCs/>
      <w:color w:val="404040" w:themeColor="text1" w:themeTint="BF"/>
      <w:kern w:val="2"/>
      <w:sz w:val="21"/>
      <w:szCs w:val="22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62">
    <w:name w:val="Intense Emphasis"/>
    <w:basedOn w:val="34"/>
    <w:qFormat/>
    <w:uiPriority w:val="21"/>
    <w:rPr>
      <w:i/>
      <w:iCs/>
      <w:color w:val="2F5597" w:themeColor="accent1" w:themeShade="BF"/>
    </w:rPr>
  </w:style>
  <w:style w:type="paragraph" w:styleId="63">
    <w:name w:val="Intense Quote"/>
    <w:basedOn w:val="1"/>
    <w:next w:val="1"/>
    <w:link w:val="64"/>
    <w:qFormat/>
    <w:uiPriority w:val="30"/>
    <w:pPr>
      <w:pBdr>
        <w:top w:val="single" w:color="2F5496" w:themeColor="accent1" w:themeShade="BF" w:sz="4" w:space="10"/>
        <w:bottom w:val="single" w:color="2F5496" w:themeColor="accent1" w:themeShade="BF" w:sz="4" w:space="10"/>
      </w:pBdr>
      <w:spacing w:before="360" w:after="360"/>
      <w:ind w:left="864" w:right="864"/>
      <w:jc w:val="center"/>
    </w:pPr>
    <w:rPr>
      <w:rFonts w:ascii="宋体" w:hAnsi="宋体" w:eastAsia="宋体"/>
      <w:i/>
      <w:iCs/>
      <w:color w:val="2F5597" w:themeColor="accent1" w:themeShade="BF"/>
    </w:rPr>
  </w:style>
  <w:style w:type="character" w:customStyle="1" w:styleId="64">
    <w:name w:val="明显引用 字符"/>
    <w:basedOn w:val="34"/>
    <w:link w:val="63"/>
    <w:qFormat/>
    <w:uiPriority w:val="30"/>
    <w:rPr>
      <w:rFonts w:ascii="宋体" w:hAnsi="宋体" w:eastAsia="宋体" w:cstheme="minorBidi"/>
      <w:i/>
      <w:iCs/>
      <w:color w:val="2F5597" w:themeColor="accent1" w:themeShade="BF"/>
      <w:kern w:val="2"/>
      <w:sz w:val="21"/>
      <w:szCs w:val="22"/>
    </w:rPr>
  </w:style>
  <w:style w:type="character" w:customStyle="1" w:styleId="65">
    <w:name w:val="Intense Reference"/>
    <w:basedOn w:val="34"/>
    <w:qFormat/>
    <w:uiPriority w:val="32"/>
    <w:rPr>
      <w:b/>
      <w:bCs/>
      <w:smallCaps/>
      <w:color w:val="2F5597" w:themeColor="accent1" w:themeShade="BF"/>
      <w:spacing w:val="5"/>
    </w:rPr>
  </w:style>
  <w:style w:type="character" w:customStyle="1" w:styleId="66">
    <w:name w:val="Unresolved Mention"/>
    <w:basedOn w:val="34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384</Words>
  <Characters>442</Characters>
  <Lines>29619</Lines>
  <Paragraphs>43791</Paragraphs>
  <TotalTime>0</TotalTime>
  <ScaleCrop>false</ScaleCrop>
  <LinksUpToDate>false</LinksUpToDate>
  <CharactersWithSpaces>473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2025-06-21T02:51:00Z</dcterms:created>
  <dc:creator>wu hongbo</dc:creator>
  <cp:lastModifiedBy>冉</cp:lastModifiedBy>
  <dcterms:modified xsi:type="dcterms:W3CDTF">2025-05-23T02:21:19Z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C7C427F847874E63BC0D92BC27D1C5D1_13</vt:lpwstr>
  </property>
  <property fmtid="{D5CDD505-2E9C-101B-9397-08002B2CF9AE}" pid="4" name="KSOTemplateDocerSaveRecord">
    <vt:lpwstr>eyJoZGlkIjoiMWMzOTAyMDk5MjM2NzFlZDM0YmI5NmEwMzFmZTZmNDIiLCJ1c2VySWQiOiI0MjQzMDY2NjMifQ==</vt:lpwstr>
  </property>
</Properties>
</file>