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D232D">
      <w:pPr>
        <w:rPr>
          <w:rFonts w:hint="eastAsia"/>
          <w:lang w:val="zh-CN"/>
        </w:rPr>
      </w:pPr>
    </w:p>
    <w:p w14:paraId="297B2E38">
      <w:pPr>
        <w:rPr>
          <w:rFonts w:hint="eastAsia"/>
          <w:lang w:val="zh-CN"/>
        </w:rPr>
      </w:pPr>
    </w:p>
    <w:p w14:paraId="75A8EF03">
      <w:pPr>
        <w:rPr>
          <w:rFonts w:hint="eastAsia"/>
          <w:lang w:val="zh-CN"/>
        </w:rPr>
      </w:pPr>
    </w:p>
    <w:p w14:paraId="6CE629AB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54D96E65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346CFA79"/>
    <w:p w14:paraId="53D1CF5E">
      <w:pPr>
        <w:ind w:firstLine="480"/>
        <w:rPr>
          <w:rFonts w:hint="eastAsia" w:ascii="宋体" w:hAnsi="宋体"/>
        </w:rPr>
      </w:pPr>
    </w:p>
    <w:p w14:paraId="330D3A11">
      <w:pPr>
        <w:ind w:firstLine="480"/>
        <w:rPr>
          <w:rFonts w:hint="eastAsia"/>
        </w:rPr>
      </w:pPr>
    </w:p>
    <w:p w14:paraId="1D796DC1">
      <w:pPr>
        <w:ind w:firstLine="480"/>
        <w:rPr>
          <w:rFonts w:hint="eastAsia" w:ascii="宋体" w:hAnsi="宋体"/>
        </w:rPr>
      </w:pPr>
    </w:p>
    <w:p w14:paraId="567434D7">
      <w:pPr>
        <w:ind w:firstLine="480"/>
        <w:rPr>
          <w:rFonts w:hint="eastAsia" w:ascii="宋体" w:hAnsi="宋体"/>
        </w:rPr>
      </w:pPr>
    </w:p>
    <w:p w14:paraId="431C10FE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26C4C7E7">
      <w:pPr>
        <w:ind w:firstLine="643"/>
        <w:rPr>
          <w:rFonts w:hint="eastAsia" w:ascii="宋体" w:hAnsi="宋体" w:cs="仿宋_GB2312"/>
          <w:b/>
          <w:sz w:val="32"/>
        </w:rPr>
      </w:pPr>
    </w:p>
    <w:p w14:paraId="6635A46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2F13287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A2C2B7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B8CB745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6446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205FA4A4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03BE18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691D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6A67378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3AA8645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D8282EC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32E559E6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48445EC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3B68EF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2D968AD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3594B67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13AE541C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1DD77A9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2873A23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F567C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9A91C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AD6AB3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0F0DDDB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220EA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985F1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084506B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3A1C87C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200260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ABEAA6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F9B70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331FF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5E21C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7B4250A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330273BA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90F1C5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97F9A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351EC9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8ED292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18D8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CAF0FEB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6FBA59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01E79B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C31395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771140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81AF1F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CC26AD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988FA6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694584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F0BD5EA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41A3FD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E10AA3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05E20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620DE2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75F6C2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3F6E4C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40B5676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00CF5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1E708F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ED0C3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9E58C7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4A1AE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49A36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B4D1B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DD036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D8AF0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8BEADB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61B95C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B4DF1F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691B5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C0E38C7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8A4F10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BF5F0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AC6B7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3A2FC9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BFD5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3A40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B4AA82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22C2C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298275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22ADC0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1489A3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951125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C3F3534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BE744A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8033D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0B95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E3CF9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A9EE30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3C77D55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84C927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FE8EF3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62F182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BF83E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93379E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6D75B1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ECF78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3C479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0C9CC6E4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586C78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EA0A64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0418134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2AA7DBE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04AB788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A0F84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409400B7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8EC4C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C411E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1944A22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90EAC0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42EA894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C6292D0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CA72487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73F4262A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7AA7C8B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73D2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3663B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E49460C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6057D3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86023B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E1F8B2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D3E7A6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D2EEEC2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2C8A5654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521EA3CA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7C7E5CF6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10C6E119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19621793">
      <w:pPr>
        <w:pStyle w:val="6"/>
      </w:pPr>
      <w:r>
        <w:rPr>
          <w:rFonts w:hint="eastAsia"/>
        </w:rPr>
        <w:t>监测点概览</w:t>
      </w:r>
    </w:p>
    <w:p w14:paraId="3AB14DA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794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8D992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BD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3E6DE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591C49A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CF9BC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12870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2CEB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7885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10525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3093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047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AC4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37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30B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931BA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D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9EEB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F9C3A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E79C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21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B4C6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C8E11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E72184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1FC6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88F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BFEE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116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2C12D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CC3F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BD8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8978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30045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E5428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2C9977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CD600B2">
      <w:pPr>
        <w:pStyle w:val="6"/>
      </w:pPr>
      <w:bookmarkStart w:id="4" w:name="_Toc18675"/>
      <w:r>
        <w:rPr>
          <w:rFonts w:hint="eastAsia"/>
        </w:rPr>
        <w:t>监测点</w:t>
      </w:r>
      <w:r>
        <w:rPr>
          <w:rFonts w:hint="eastAsia"/>
          <w:lang w:val="en-US" w:eastAsia="zh-CN"/>
        </w:rPr>
        <w:t>列表</w:t>
      </w:r>
    </w:p>
    <w:p w14:paraId="1B676F2B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监测点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CA7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3CB9E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DDA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A1B19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BCF07B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</w:p>
        </w:tc>
        <w:tc>
          <w:tcPr>
            <w:tcW w:w="681" w:type="pct"/>
            <w:vAlign w:val="center"/>
          </w:tcPr>
          <w:p w14:paraId="523087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3A72F1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0049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E06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58D52E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测试监测点数据展示功能</w:t>
            </w:r>
          </w:p>
        </w:tc>
      </w:tr>
      <w:tr w14:paraId="4F6F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9F34B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4E8EF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CCA8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AE9B9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0DE10B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6C71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778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01578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6C5DF6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0F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39E08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49D81A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监测点列表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643E228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，分页正常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692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33D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B05E35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D97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C0AD4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412AC6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6A9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4A55D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29EC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D424E1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2C099C4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11E51E6">
      <w:pPr>
        <w:pStyle w:val="6"/>
      </w:pPr>
      <w:r>
        <w:rPr>
          <w:rFonts w:hint="eastAsia"/>
        </w:rPr>
        <w:t>大客流统计和活动统计</w:t>
      </w:r>
    </w:p>
    <w:p w14:paraId="34502C50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大客流统计和活动统计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E24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9A0CA8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5CBD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30E7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D8AB6C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21</w:t>
            </w:r>
          </w:p>
        </w:tc>
        <w:tc>
          <w:tcPr>
            <w:tcW w:w="681" w:type="pct"/>
            <w:vAlign w:val="center"/>
          </w:tcPr>
          <w:p w14:paraId="4D97361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7B154347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大客流统计和活动统计</w:t>
            </w:r>
          </w:p>
        </w:tc>
      </w:tr>
      <w:tr w14:paraId="0462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2A5D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3353F2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测试大客流和活动统计展示功能</w:t>
            </w:r>
          </w:p>
        </w:tc>
      </w:tr>
      <w:tr w14:paraId="1DBF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923D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FF6B0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B90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8306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C2217D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FAC9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FFF50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48BA92A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BDFBE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05C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B838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A224EA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szCs w:val="21"/>
              </w:rPr>
              <w:t>客流和活动统计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D92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Tabs切换正常，刷新数据正常。</w:t>
            </w:r>
          </w:p>
        </w:tc>
      </w:tr>
      <w:tr w14:paraId="46E94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4B29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795788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58C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46898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A1D12D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3981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7B4BF9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F49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2D6A7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9901E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9CC1EE0">
      <w:pPr>
        <w:pStyle w:val="6"/>
      </w:pPr>
      <w:r>
        <w:rPr>
          <w:rFonts w:hint="eastAsia"/>
          <w:lang w:val="en-US" w:eastAsia="zh-CN"/>
        </w:rPr>
        <w:t>时间选择</w:t>
      </w:r>
    </w:p>
    <w:p w14:paraId="636509A8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时间选择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02DC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03CC34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142C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007D3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349D1E5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40</w:t>
            </w:r>
          </w:p>
        </w:tc>
        <w:tc>
          <w:tcPr>
            <w:tcW w:w="681" w:type="pct"/>
            <w:vAlign w:val="center"/>
          </w:tcPr>
          <w:p w14:paraId="3DE333D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89A118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</w:p>
        </w:tc>
      </w:tr>
      <w:tr w14:paraId="6BED5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EFC9CA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FEC6F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690ED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84F3B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A4171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328CC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9BB39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18634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741D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0BCFE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1048BB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9FF3F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2E2ED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42EE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CCA914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选择时间</w:t>
            </w:r>
          </w:p>
        </w:tc>
        <w:tc>
          <w:tcPr>
            <w:tcW w:w="2355" w:type="pct"/>
            <w:gridSpan w:val="2"/>
            <w:vAlign w:val="center"/>
          </w:tcPr>
          <w:p w14:paraId="5931EC2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时间选择正常，数据刷新正常。</w:t>
            </w:r>
          </w:p>
        </w:tc>
      </w:tr>
      <w:tr w14:paraId="793B7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299E8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6F130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4EF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B4A731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A66926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0A2E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761AB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4CB45D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6FD187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06D1924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168A365">
      <w:pPr>
        <w:pStyle w:val="6"/>
      </w:pPr>
      <w:r>
        <w:rPr>
          <w:rFonts w:hint="eastAsia"/>
          <w:lang w:val="en-US" w:eastAsia="zh-CN"/>
        </w:rPr>
        <w:t>人员数量统计</w:t>
      </w:r>
    </w:p>
    <w:p w14:paraId="74FF967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人员数量</w:t>
      </w:r>
      <w:r>
        <w:rPr>
          <w:rFonts w:hint="eastAsia" w:ascii="宋体" w:hAnsi="宋体" w:eastAsia="宋体"/>
          <w:szCs w:val="21"/>
        </w:rPr>
        <w:t>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D05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9AC68D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9E3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B0077A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AC546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72</w:t>
            </w:r>
          </w:p>
        </w:tc>
        <w:tc>
          <w:tcPr>
            <w:tcW w:w="681" w:type="pct"/>
            <w:vAlign w:val="center"/>
          </w:tcPr>
          <w:p w14:paraId="42BF4B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0973900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人员数量统计</w:t>
            </w:r>
          </w:p>
        </w:tc>
      </w:tr>
      <w:tr w14:paraId="2A67C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4E24C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693D7C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人员数据统计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1916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5BF69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337961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2A3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42F52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551FE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2F7B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92740E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5382D4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1435A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1D0A6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CE97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EC7B25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人员数量</w:t>
            </w:r>
            <w:r>
              <w:rPr>
                <w:rFonts w:hint="eastAsia" w:ascii="宋体" w:hAnsi="宋体" w:eastAsia="宋体"/>
                <w:szCs w:val="21"/>
              </w:rPr>
              <w:t>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3A568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人员数量统计数据展示正常。</w:t>
            </w:r>
          </w:p>
        </w:tc>
      </w:tr>
      <w:tr w14:paraId="5DF16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63448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95943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11CF3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160C5F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6AD86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69C9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25A7E8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787A6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1C8192D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8C4B0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8FDA303">
      <w:pPr>
        <w:pStyle w:val="6"/>
      </w:pPr>
      <w:r>
        <w:rPr>
          <w:rFonts w:hint="eastAsia"/>
          <w:lang w:val="en-US" w:eastAsia="zh-CN"/>
        </w:rPr>
        <w:t>监控条数</w:t>
      </w:r>
    </w:p>
    <w:p w14:paraId="65251D60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监控条数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7A01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39C6B2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6E270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CB89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528CC8A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73</w:t>
            </w:r>
          </w:p>
        </w:tc>
        <w:tc>
          <w:tcPr>
            <w:tcW w:w="681" w:type="pct"/>
            <w:vAlign w:val="center"/>
          </w:tcPr>
          <w:p w14:paraId="08F2A44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7923C3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</w:p>
        </w:tc>
      </w:tr>
      <w:tr w14:paraId="18D3B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C522A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E07A23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F6A6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3DCB2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D8D8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1BD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E8F1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4B3D05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28A05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DDB46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18B01C3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3D4984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4E5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305A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755A2E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19EA63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监控条数数据展示正常。</w:t>
            </w:r>
          </w:p>
        </w:tc>
      </w:tr>
      <w:tr w14:paraId="26396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DA17B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A6F32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2047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3690CC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38C8AE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11B4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2FB6C1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61A60B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61A04E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1C3EAAC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14EB6791">
      <w:pPr>
        <w:pStyle w:val="4"/>
        <w:rPr>
          <w:rFonts w:hint="eastAsia"/>
        </w:rPr>
      </w:pPr>
      <w:bookmarkStart w:id="5" w:name="_Toc11944"/>
      <w:r>
        <w:rPr>
          <w:rFonts w:hint="eastAsia"/>
          <w:lang w:val="en-US" w:eastAsia="zh-CN"/>
        </w:rPr>
        <w:t>大屏</w:t>
      </w:r>
      <w:bookmarkEnd w:id="5"/>
    </w:p>
    <w:p w14:paraId="122A9640">
      <w:pPr>
        <w:pStyle w:val="6"/>
      </w:pPr>
      <w:r>
        <w:rPr>
          <w:rFonts w:hint="eastAsia"/>
        </w:rPr>
        <w:t>处置状态监控</w:t>
      </w:r>
    </w:p>
    <w:p w14:paraId="18950935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处置状态监控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235A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DB285B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DA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0972CA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7384FC7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27</w:t>
            </w:r>
          </w:p>
        </w:tc>
        <w:tc>
          <w:tcPr>
            <w:tcW w:w="681" w:type="pct"/>
            <w:vAlign w:val="center"/>
          </w:tcPr>
          <w:p w14:paraId="4831B97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237F762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处置状态监控</w:t>
            </w:r>
          </w:p>
        </w:tc>
      </w:tr>
      <w:tr w14:paraId="60ED5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045C8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918B81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处置状态监控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8291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6A058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85FFF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7190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077C1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7D5224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FF5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43FEC2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7B416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F544B9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50FBC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D8626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3F088A3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处置</w:t>
            </w:r>
            <w:r>
              <w:rPr>
                <w:rFonts w:hint="eastAsia" w:ascii="宋体" w:hAnsi="宋体" w:eastAsia="宋体"/>
              </w:rPr>
              <w:t>数据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Cs w:val="21"/>
              </w:rPr>
              <w:t>点击查看按钮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查看详情。</w:t>
            </w:r>
          </w:p>
        </w:tc>
        <w:tc>
          <w:tcPr>
            <w:tcW w:w="2355" w:type="pct"/>
            <w:gridSpan w:val="2"/>
            <w:vAlign w:val="center"/>
          </w:tcPr>
          <w:p w14:paraId="1214B9A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表格数据展示正常，点击查看按钮 详情信息展示正常。</w:t>
            </w:r>
          </w:p>
        </w:tc>
      </w:tr>
      <w:tr w14:paraId="5BA97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5E3C1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14B89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A34B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992600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EA6300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3CF6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7883CA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091BB9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FECE76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A1B1CC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4E2A34A8">
      <w:pPr>
        <w:pStyle w:val="6"/>
      </w:pPr>
      <w:r>
        <w:rPr>
          <w:rFonts w:hint="eastAsia"/>
        </w:rPr>
        <w:t>大客流总数区域展示</w:t>
      </w:r>
    </w:p>
    <w:p w14:paraId="5EBFB5A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大客流总数区域展示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3CFAD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8B47515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39285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47803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5AA4CD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56</w:t>
            </w:r>
          </w:p>
        </w:tc>
        <w:tc>
          <w:tcPr>
            <w:tcW w:w="681" w:type="pct"/>
            <w:vAlign w:val="center"/>
          </w:tcPr>
          <w:p w14:paraId="6FEA2F0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470FFC4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大客流总数区域展示</w:t>
            </w:r>
          </w:p>
        </w:tc>
      </w:tr>
      <w:tr w14:paraId="1478E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EC54D0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6FB601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大客流总数区域展示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25F85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F365D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98C8C6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7201B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73E5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A6FF9C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197F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52B74F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94AE97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21793C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7318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A9F3B3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D1DDFF2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大客流总数数据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672ABD3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Echarts图展示正常，点击图柱进入详情页面正常，详情页面表格数据正常 分页正常。</w:t>
            </w:r>
          </w:p>
        </w:tc>
      </w:tr>
      <w:tr w14:paraId="046DB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1B3E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A22DB8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8D9F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1ED977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9F1F0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26677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0DEE4A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1820BF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84B923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499FA76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0AF16FFB">
      <w:pPr>
        <w:pStyle w:val="6"/>
      </w:pPr>
      <w:r>
        <w:rPr>
          <w:rFonts w:hint="eastAsia"/>
        </w:rPr>
        <w:t>大客流总数区域展示</w:t>
      </w:r>
    </w:p>
    <w:p w14:paraId="7BE6BE46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大客流总数区域展示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D095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2AF0FC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60261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FE7E8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C29389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57</w:t>
            </w:r>
          </w:p>
        </w:tc>
        <w:tc>
          <w:tcPr>
            <w:tcW w:w="681" w:type="pct"/>
            <w:vAlign w:val="center"/>
          </w:tcPr>
          <w:p w14:paraId="1CD40CE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3ADD7E0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大客流总数区域展示</w:t>
            </w:r>
          </w:p>
        </w:tc>
      </w:tr>
      <w:tr w14:paraId="59FCA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9B12D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74406B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大客流总数区域展示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2EE38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A2EC4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75B6C3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76058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6205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E621CA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77592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4715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7B99A1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C85185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B8AF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B8E2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5A1A46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大客流总数数据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0CB3DA2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Echarts图展示正常，点击图柱进入详情页面正常，详情页面表格数据正常 分页正常。</w:t>
            </w:r>
          </w:p>
        </w:tc>
      </w:tr>
      <w:tr w14:paraId="2A256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F341F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1F6A67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3144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264E28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A7384E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91C5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BE6B6B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0115FE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59DD1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49F2453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486F950A">
      <w:pPr>
        <w:pStyle w:val="5"/>
        <w:widowControl/>
        <w:rPr>
          <w:rFonts w:hint="eastAsia" w:cs="宋体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6" w:name="_GoBack"/>
      <w:bookmarkEnd w:id="6"/>
    </w:p>
    <w:bookmarkEnd w:id="4"/>
    <w:p w14:paraId="053FEE53">
      <w:pPr>
        <w:pStyle w:val="2"/>
        <w:rPr>
          <w:rFonts w:ascii="宋体" w:hAnsi="宋体" w:eastAsia="宋体" w:cs="宋体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262A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A04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A04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0140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A28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EA28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3B836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E62277A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6D23878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6544EC"/>
    <w:rsid w:val="38D31E3C"/>
    <w:rsid w:val="393B2941"/>
    <w:rsid w:val="396925D9"/>
    <w:rsid w:val="3A5F5EEB"/>
    <w:rsid w:val="3C177780"/>
    <w:rsid w:val="3C3B27CE"/>
    <w:rsid w:val="3C6B7299"/>
    <w:rsid w:val="3CC15EE0"/>
    <w:rsid w:val="3D512C61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0B48E1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5E01AD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CF27A22"/>
    <w:rsid w:val="5D170908"/>
    <w:rsid w:val="5D1C46F3"/>
    <w:rsid w:val="5D595C47"/>
    <w:rsid w:val="5EDD2CB3"/>
    <w:rsid w:val="5F3E31FA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2A1AEB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384</Words>
  <Characters>442</Characters>
  <Lines>29619</Lines>
  <Paragraphs>43791</Paragraphs>
  <TotalTime>0</TotalTime>
  <ScaleCrop>false</ScaleCrop>
  <LinksUpToDate>false</LinksUpToDate>
  <CharactersWithSpaces>473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2025-05-16T02:18:02Z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